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EAD8" w14:textId="77777777" w:rsidR="00AE2D5E" w:rsidRPr="00AE2D5E" w:rsidRDefault="00AE2D5E" w:rsidP="00AE2D5E">
      <w:pPr>
        <w:pStyle w:val="Body"/>
        <w:keepNext/>
        <w:keepLines/>
        <w:spacing w:after="0" w:line="240" w:lineRule="auto"/>
        <w:jc w:val="both"/>
        <w:outlineLvl w:val="1"/>
        <w:rPr>
          <w:rFonts w:ascii="Arial" w:hAnsi="Arial"/>
          <w:b/>
          <w:bCs/>
          <w:color w:val="005DA2"/>
          <w:sz w:val="24"/>
          <w:szCs w:val="24"/>
          <w:u w:color="005DA2"/>
        </w:rPr>
      </w:pPr>
      <w:r w:rsidRPr="00AE2D5E">
        <w:rPr>
          <w:rFonts w:ascii="Arial" w:hAnsi="Arial"/>
          <w:b/>
          <w:bCs/>
          <w:color w:val="005DA2"/>
          <w:sz w:val="24"/>
          <w:szCs w:val="24"/>
          <w:u w:color="005DA2"/>
        </w:rPr>
        <w:t xml:space="preserve">Remarks by </w:t>
      </w:r>
    </w:p>
    <w:p w14:paraId="279AC4B8" w14:textId="65910146" w:rsidR="00AE2D5E" w:rsidRPr="0054725F" w:rsidRDefault="0054725F" w:rsidP="0054725F">
      <w:pPr>
        <w:pStyle w:val="Body"/>
        <w:keepNext/>
        <w:keepLines/>
        <w:jc w:val="both"/>
        <w:outlineLvl w:val="1"/>
        <w:rPr>
          <w:rFonts w:ascii="Arial" w:hAnsi="Arial"/>
          <w:b/>
          <w:bCs/>
          <w:color w:val="005DA2"/>
          <w:u w:color="005DA2"/>
          <w:lang w:val="en-PT"/>
        </w:rPr>
      </w:pPr>
      <w:r w:rsidRPr="0054725F">
        <w:rPr>
          <w:rFonts w:ascii="Arial" w:hAnsi="Arial"/>
          <w:b/>
          <w:bCs/>
          <w:color w:val="005DA2"/>
          <w:u w:color="005DA2"/>
          <w:lang w:val="en-PT"/>
        </w:rPr>
        <w:t>Dr. Bettina Hoffmann, Parliamentary State Secretary, BMUV, Germany</w:t>
      </w:r>
    </w:p>
    <w:p w14:paraId="5CBB9290" w14:textId="77777777" w:rsidR="00DA4379" w:rsidRPr="00AE2D5E" w:rsidRDefault="00DA4379" w:rsidP="00AE2D5E">
      <w:pPr>
        <w:pStyle w:val="Body"/>
        <w:keepNext/>
        <w:keepLines/>
        <w:spacing w:after="0" w:line="240" w:lineRule="auto"/>
        <w:jc w:val="both"/>
        <w:outlineLvl w:val="1"/>
        <w:rPr>
          <w:rFonts w:ascii="Arial" w:eastAsia="Arial" w:hAnsi="Arial" w:cs="Arial"/>
          <w:b/>
          <w:bCs/>
          <w:color w:val="005DA2"/>
          <w:sz w:val="24"/>
          <w:szCs w:val="24"/>
          <w:u w:color="005DA2"/>
          <w:lang w:val="en-GB"/>
        </w:rPr>
      </w:pPr>
    </w:p>
    <w:p w14:paraId="1EEBC111" w14:textId="7AE651AE" w:rsidR="00DA4379" w:rsidRPr="002C1F08" w:rsidRDefault="00EA1093" w:rsidP="00AE2D5E">
      <w:pPr>
        <w:pStyle w:val="Body"/>
        <w:keepNext/>
        <w:keepLines/>
        <w:spacing w:after="0" w:line="240" w:lineRule="auto"/>
        <w:jc w:val="both"/>
        <w:outlineLvl w:val="1"/>
        <w:rPr>
          <w:rFonts w:ascii="Arial" w:eastAsia="Arial" w:hAnsi="Arial" w:cs="Arial"/>
          <w:b/>
          <w:bCs/>
          <w:color w:val="005DA2"/>
          <w:sz w:val="24"/>
          <w:szCs w:val="24"/>
          <w:u w:color="005DA2"/>
        </w:rPr>
      </w:pPr>
      <w:r w:rsidRPr="002C1F08">
        <w:rPr>
          <w:rFonts w:ascii="Arial" w:hAnsi="Arial"/>
          <w:b/>
          <w:bCs/>
          <w:color w:val="005DA2"/>
          <w:sz w:val="24"/>
          <w:szCs w:val="24"/>
          <w:u w:color="005DA2"/>
        </w:rPr>
        <w:t>H</w:t>
      </w:r>
      <w:r w:rsidR="00D82C56" w:rsidRPr="002C1F08">
        <w:rPr>
          <w:rFonts w:ascii="Arial" w:hAnsi="Arial"/>
          <w:b/>
          <w:bCs/>
          <w:color w:val="005DA2"/>
          <w:sz w:val="24"/>
          <w:szCs w:val="24"/>
          <w:u w:color="005DA2"/>
        </w:rPr>
        <w:t xml:space="preserve">igh-level </w:t>
      </w:r>
      <w:r w:rsidRPr="002C1F08">
        <w:rPr>
          <w:rFonts w:ascii="Arial" w:hAnsi="Arial"/>
          <w:b/>
          <w:bCs/>
          <w:color w:val="005DA2"/>
          <w:sz w:val="24"/>
          <w:szCs w:val="24"/>
          <w:u w:color="005DA2"/>
        </w:rPr>
        <w:t>P</w:t>
      </w:r>
      <w:r w:rsidR="00D82C56" w:rsidRPr="002C1F08">
        <w:rPr>
          <w:rFonts w:ascii="Arial" w:hAnsi="Arial"/>
          <w:b/>
          <w:bCs/>
          <w:color w:val="005DA2"/>
          <w:sz w:val="24"/>
          <w:szCs w:val="24"/>
          <w:u w:color="005DA2"/>
        </w:rPr>
        <w:t xml:space="preserve">olitical </w:t>
      </w:r>
      <w:r w:rsidRPr="002C1F08">
        <w:rPr>
          <w:rFonts w:ascii="Arial" w:hAnsi="Arial"/>
          <w:b/>
          <w:bCs/>
          <w:color w:val="005DA2"/>
          <w:sz w:val="24"/>
          <w:szCs w:val="24"/>
          <w:u w:color="005DA2"/>
        </w:rPr>
        <w:t>F</w:t>
      </w:r>
      <w:r w:rsidR="00D82C56" w:rsidRPr="002C1F08">
        <w:rPr>
          <w:rFonts w:ascii="Arial" w:hAnsi="Arial"/>
          <w:b/>
          <w:bCs/>
          <w:color w:val="005DA2"/>
          <w:sz w:val="24"/>
          <w:szCs w:val="24"/>
          <w:u w:color="005DA2"/>
        </w:rPr>
        <w:t xml:space="preserve">orum </w:t>
      </w:r>
      <w:r w:rsidR="00AE2D5E">
        <w:rPr>
          <w:rFonts w:ascii="Arial" w:hAnsi="Arial"/>
          <w:b/>
          <w:bCs/>
          <w:color w:val="005DA2"/>
          <w:sz w:val="24"/>
          <w:szCs w:val="24"/>
          <w:u w:color="005DA2"/>
        </w:rPr>
        <w:t xml:space="preserve">SDG 6 </w:t>
      </w:r>
      <w:r w:rsidRPr="002C1F08">
        <w:rPr>
          <w:rFonts w:ascii="Arial" w:hAnsi="Arial"/>
          <w:b/>
          <w:bCs/>
          <w:color w:val="005DA2"/>
          <w:sz w:val="24"/>
          <w:szCs w:val="24"/>
          <w:u w:color="005DA2"/>
        </w:rPr>
        <w:t>Special Event: Launch of the</w:t>
      </w:r>
      <w:r w:rsidR="000D6718" w:rsidRPr="002C1F08">
        <w:rPr>
          <w:rFonts w:ascii="Arial" w:hAnsi="Arial"/>
          <w:b/>
          <w:bCs/>
          <w:color w:val="005DA2"/>
          <w:sz w:val="24"/>
          <w:szCs w:val="24"/>
          <w:u w:color="005DA2"/>
        </w:rPr>
        <w:t xml:space="preserve"> SDG 6 Global Acceleration Framework </w:t>
      </w:r>
    </w:p>
    <w:p w14:paraId="555A741A" w14:textId="3546D214" w:rsidR="00DA4379" w:rsidRPr="002C1F08" w:rsidRDefault="00AE2D5E" w:rsidP="00AE2D5E">
      <w:pPr>
        <w:pStyle w:val="Body"/>
        <w:keepNext/>
        <w:keepLines/>
        <w:pBdr>
          <w:bottom w:val="single" w:sz="8" w:space="0" w:color="0070C0"/>
        </w:pBdr>
        <w:spacing w:after="0" w:line="240" w:lineRule="auto"/>
        <w:jc w:val="both"/>
        <w:outlineLvl w:val="1"/>
        <w:rPr>
          <w:rFonts w:ascii="Arial" w:eastAsia="Arial" w:hAnsi="Arial" w:cs="Arial"/>
          <w:b/>
          <w:bCs/>
          <w:color w:val="005DA2"/>
          <w:sz w:val="24"/>
          <w:szCs w:val="24"/>
          <w:u w:color="005DA2"/>
        </w:rPr>
      </w:pPr>
      <w:r>
        <w:rPr>
          <w:rFonts w:ascii="Arial" w:hAnsi="Arial"/>
          <w:b/>
          <w:bCs/>
          <w:color w:val="005DA2"/>
          <w:sz w:val="24"/>
          <w:szCs w:val="24"/>
          <w:u w:color="005DA2"/>
        </w:rPr>
        <w:t>13</w:t>
      </w:r>
      <w:r w:rsidR="00F7170A" w:rsidRPr="002C1F08">
        <w:rPr>
          <w:rFonts w:ascii="Arial" w:hAnsi="Arial"/>
          <w:b/>
          <w:bCs/>
          <w:color w:val="005DA2"/>
          <w:sz w:val="24"/>
          <w:szCs w:val="24"/>
          <w:u w:color="005DA2"/>
        </w:rPr>
        <w:t xml:space="preserve"> </w:t>
      </w:r>
      <w:r w:rsidR="00EA1093" w:rsidRPr="002C1F08">
        <w:rPr>
          <w:rFonts w:ascii="Arial" w:hAnsi="Arial"/>
          <w:b/>
          <w:bCs/>
          <w:color w:val="005DA2"/>
          <w:sz w:val="24"/>
          <w:szCs w:val="24"/>
          <w:u w:color="005DA2"/>
        </w:rPr>
        <w:t>July</w:t>
      </w:r>
      <w:r w:rsidR="002A57CB" w:rsidRPr="002C1F08">
        <w:rPr>
          <w:rFonts w:ascii="Arial" w:hAnsi="Arial"/>
          <w:b/>
          <w:bCs/>
          <w:color w:val="005DA2"/>
          <w:sz w:val="24"/>
          <w:szCs w:val="24"/>
          <w:u w:color="005DA2"/>
        </w:rPr>
        <w:t xml:space="preserve"> 202</w:t>
      </w:r>
      <w:r>
        <w:rPr>
          <w:rFonts w:ascii="Arial" w:hAnsi="Arial"/>
          <w:b/>
          <w:bCs/>
          <w:color w:val="005DA2"/>
          <w:sz w:val="24"/>
          <w:szCs w:val="24"/>
          <w:u w:color="005DA2"/>
        </w:rPr>
        <w:t>2</w:t>
      </w:r>
    </w:p>
    <w:p w14:paraId="3AD5850B" w14:textId="77777777" w:rsidR="00521DEA" w:rsidRPr="002C1F08" w:rsidRDefault="00521DEA" w:rsidP="000D6718">
      <w:pPr>
        <w:pStyle w:val="Body"/>
        <w:spacing w:after="0" w:line="240" w:lineRule="auto"/>
        <w:jc w:val="both"/>
        <w:rPr>
          <w:rFonts w:ascii="Arial" w:eastAsia="Arial" w:hAnsi="Arial" w:cs="Arial"/>
          <w:b/>
          <w:sz w:val="24"/>
          <w:szCs w:val="24"/>
        </w:rPr>
      </w:pPr>
    </w:p>
    <w:p w14:paraId="6A960CC1" w14:textId="77777777" w:rsidR="00C72BFD" w:rsidRPr="00CD6B5B" w:rsidRDefault="00C72BFD">
      <w:pPr>
        <w:pStyle w:val="Body"/>
        <w:spacing w:after="0" w:line="240" w:lineRule="auto"/>
        <w:jc w:val="both"/>
        <w:rPr>
          <w:rFonts w:ascii="Arial" w:hAnsi="Arial" w:cs="Arial"/>
          <w:sz w:val="24"/>
          <w:szCs w:val="24"/>
          <w:u w:val="single"/>
        </w:rPr>
      </w:pPr>
    </w:p>
    <w:p w14:paraId="6A1F80E8"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Mr Houngbo</w:t>
      </w:r>
      <w:r w:rsidRPr="00F164C0">
        <w:rPr>
          <w:rFonts w:ascii="Arial" w:hAnsi="Arial" w:cs="Arial"/>
          <w:i/>
          <w:iCs/>
          <w:lang w:val="en-PT"/>
        </w:rPr>
        <w:t>,</w:t>
      </w:r>
    </w:p>
    <w:p w14:paraId="55A14562"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Mr Zhenmin</w:t>
      </w:r>
      <w:r w:rsidRPr="00F164C0">
        <w:rPr>
          <w:rFonts w:ascii="Arial" w:hAnsi="Arial" w:cs="Arial"/>
          <w:i/>
          <w:iCs/>
          <w:lang w:val="en-PT"/>
        </w:rPr>
        <w:t>,</w:t>
      </w:r>
    </w:p>
    <w:p w14:paraId="26EF992B"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Excellencies,</w:t>
      </w:r>
    </w:p>
    <w:p w14:paraId="50D3D4EC"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Ladies and Gentlemen,</w:t>
      </w:r>
    </w:p>
    <w:p w14:paraId="699C3474"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I am pleased to see that for the second time running, water has been prioritised at the HLPF outside of the regular review. I would like to sincerely thank UN Water for establishing and organising this SDG 6 Special Event.</w:t>
      </w:r>
    </w:p>
    <w:p w14:paraId="2895345D"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Water is increasingly at the centre of global crises, which cannot be solved without this vital resource. This event therefore underscores how important SDG 6 is for the entire 2030 Agenda. </w:t>
      </w:r>
    </w:p>
    <w:p w14:paraId="7F068EAD"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We have to be more ambitious and bolder if we want to make full use of the UN 2023 Water Conference. We need accelerated, targeted and effective progress on SDG 6 and other water</w:t>
      </w:r>
      <w:r w:rsidRPr="00F164C0">
        <w:rPr>
          <w:rFonts w:ascii="Arial" w:hAnsi="Arial" w:cs="Arial"/>
          <w:lang w:val="en-PT"/>
        </w:rPr>
        <w:noBreakHyphen/>
        <w:t>related goals. </w:t>
      </w:r>
    </w:p>
    <w:p w14:paraId="399C7A36"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Germany made a valuable contribution with the Bonn Water Dialogues for Results. The Bonn Key Messages and Recommendations take an action-oriented approach to the UN-Water Global Acceleration Framework and are already supported by 64 UN member states.</w:t>
      </w:r>
    </w:p>
    <w:p w14:paraId="43092ABB"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I would like to give three examples:</w:t>
      </w:r>
    </w:p>
    <w:p w14:paraId="51B91BDA"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       First, the Bonn Water Dialogues show that a paradigm shift is needed to close the financing gap in the water sector. They recommend additional and new financing sources from the public and private sectors. In addition, available funds should be used more efficiently in line with our goals. In this context, we urgently need a human rights</w:t>
      </w:r>
      <w:r w:rsidRPr="00F164C0">
        <w:rPr>
          <w:rFonts w:ascii="Arial" w:hAnsi="Arial" w:cs="Arial"/>
          <w:lang w:val="en-GB"/>
        </w:rPr>
        <w:noBreakHyphen/>
        <w:t>based approach and effective regulation — not just to ensure the human rights to water and sanitation, but all water-related human rights.</w:t>
      </w:r>
    </w:p>
    <w:p w14:paraId="456E64D1"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 </w:t>
      </w:r>
    </w:p>
    <w:p w14:paraId="371E91F9"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       Second, water does not stop at national borders. The Bonn Water Dialogues highlighted the many advantages of transboundary water cooperation and integrated water resource management. Given the ever-increasing demand for water, tools like international agreements and conventions can help strengthen climate resilience, bring about peace and stability and increase resources and capacities.</w:t>
      </w:r>
    </w:p>
    <w:p w14:paraId="2AD2D473"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lastRenderedPageBreak/>
        <w:t> </w:t>
      </w:r>
    </w:p>
    <w:p w14:paraId="752D1531"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       Third, coherent global water governance is crucial for implementing SDG 6 in all corners of the world. To achieve this, we need strong institutions, legal and regulatory framework conditions on all levels and stronger coordination of UN action on water. </w:t>
      </w:r>
    </w:p>
    <w:p w14:paraId="5D92FBB3"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 </w:t>
      </w:r>
    </w:p>
    <w:p w14:paraId="6ACEE874"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PT"/>
        </w:rPr>
        <w:t>For 2023, we need to go further and get financing and implementation underway for the five accelerators and cross-sectoral approaches we identified. This will ensure that the UN 2023 Water Conference is not just a drop in the ocean. Pledges and agreements in 2023 have to be honoured and water must be globally present at a high political level.</w:t>
      </w:r>
    </w:p>
    <w:p w14:paraId="1EB88F99"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The appointment of a UN Special Envoy on Water as proposed in the Bonn Key Messages could support these efforts. The initiative has a clear objective: to give water a more powerful voice!</w:t>
      </w:r>
    </w:p>
    <w:p w14:paraId="296991F6"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A Special Envoy on Water could make this issue more visible at the highest political level, both within and outside the UN. This Envoy could mobilise additional financial resources, facilitate cross-sectoral action and give vulnerable regions a stronger voice.</w:t>
      </w:r>
    </w:p>
    <w:p w14:paraId="521158BE"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Ladies and Gentlemen,                           </w:t>
      </w:r>
    </w:p>
    <w:p w14:paraId="7E864AB6"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A few days ago, Germany and UN member states from various regions around the world sent a letter to all UN member states asking them to support the appointment of a UN Special Envoy on Water. We would be very grateful if you could express your support by signing this letter. This and many other initiatives are an important part of the preparatory process leading up to the UN 2023 Water Conference. They show that we are reaching a turning point to make 2023, the year of water action, a true success.</w:t>
      </w:r>
    </w:p>
    <w:p w14:paraId="00ED1238"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Please give us your support on this, we look forward to hearing from you!</w:t>
      </w:r>
    </w:p>
    <w:p w14:paraId="21E0A99D" w14:textId="77777777" w:rsidR="00F164C0" w:rsidRPr="00F164C0" w:rsidRDefault="00F164C0" w:rsidP="00F164C0">
      <w:pPr>
        <w:pStyle w:val="Body"/>
        <w:spacing w:line="276" w:lineRule="auto"/>
        <w:rPr>
          <w:rFonts w:ascii="Arial" w:hAnsi="Arial" w:cs="Arial"/>
          <w:lang w:val="en-PT"/>
        </w:rPr>
      </w:pPr>
      <w:r w:rsidRPr="00F164C0">
        <w:rPr>
          <w:rFonts w:ascii="Arial" w:hAnsi="Arial" w:cs="Arial"/>
          <w:lang w:val="en-GB"/>
        </w:rPr>
        <w:t>Thank you very much.</w:t>
      </w:r>
    </w:p>
    <w:p w14:paraId="42D7B983" w14:textId="77777777" w:rsidR="00F164C0" w:rsidRPr="00F164C0" w:rsidRDefault="00F164C0" w:rsidP="00F164C0">
      <w:pPr>
        <w:pStyle w:val="Body"/>
        <w:spacing w:line="276" w:lineRule="auto"/>
        <w:rPr>
          <w:rFonts w:ascii="Arial" w:hAnsi="Arial" w:cs="Arial"/>
          <w:lang w:val="en-PT"/>
        </w:rPr>
      </w:pPr>
    </w:p>
    <w:p w14:paraId="238E98FE" w14:textId="5E78983C" w:rsidR="00CD6B5B" w:rsidRPr="00CD6B5B" w:rsidRDefault="00CD6B5B" w:rsidP="00F164C0">
      <w:pPr>
        <w:pStyle w:val="Body"/>
        <w:spacing w:line="276" w:lineRule="auto"/>
        <w:rPr>
          <w:rFonts w:ascii="Arial" w:hAnsi="Arial" w:cs="Arial"/>
          <w:lang w:val="en-GB"/>
        </w:rPr>
      </w:pPr>
    </w:p>
    <w:sectPr w:rsidR="00CD6B5B" w:rsidRPr="00CD6B5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120B" w14:textId="77777777" w:rsidR="00034558" w:rsidRDefault="00034558">
      <w:r>
        <w:separator/>
      </w:r>
    </w:p>
  </w:endnote>
  <w:endnote w:type="continuationSeparator" w:id="0">
    <w:p w14:paraId="796AEC4A" w14:textId="77777777" w:rsidR="00034558" w:rsidRDefault="0003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7667" w14:textId="07FF3C74" w:rsidR="00E61147" w:rsidRDefault="00E61147">
    <w:pPr>
      <w:pStyle w:val="Footer"/>
      <w:tabs>
        <w:tab w:val="clear" w:pos="8640"/>
        <w:tab w:val="right" w:pos="8620"/>
      </w:tabs>
    </w:pPr>
    <w:r>
      <w:tab/>
    </w:r>
    <w:r>
      <w:tab/>
    </w:r>
    <w:r>
      <w:fldChar w:fldCharType="begin"/>
    </w:r>
    <w:r>
      <w:instrText xml:space="preserve"> PAGE </w:instrText>
    </w:r>
    <w:r>
      <w:fldChar w:fldCharType="separate"/>
    </w:r>
    <w:r w:rsidR="00CD6B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BCED" w14:textId="77777777" w:rsidR="00034558" w:rsidRDefault="00034558">
      <w:r>
        <w:separator/>
      </w:r>
    </w:p>
  </w:footnote>
  <w:footnote w:type="continuationSeparator" w:id="0">
    <w:p w14:paraId="550DA80E" w14:textId="77777777" w:rsidR="00034558" w:rsidRDefault="0003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6672" w14:textId="77777777" w:rsidR="00E61147" w:rsidRDefault="00E61147">
    <w:pPr>
      <w:pStyle w:val="Header"/>
      <w:tabs>
        <w:tab w:val="clear" w:pos="8640"/>
        <w:tab w:val="right" w:pos="8620"/>
      </w:tabs>
    </w:pPr>
    <w:r>
      <w:rPr>
        <w:noProof/>
        <w:lang w:eastAsia="zh-CN"/>
      </w:rPr>
      <w:drawing>
        <wp:anchor distT="152400" distB="152400" distL="152400" distR="152400" simplePos="0" relativeHeight="251658240" behindDoc="1" locked="0" layoutInCell="1" allowOverlap="1" wp14:anchorId="0C809629" wp14:editId="3C0D47D6">
          <wp:simplePos x="0" y="0"/>
          <wp:positionH relativeFrom="page">
            <wp:posOffset>342900</wp:posOffset>
          </wp:positionH>
          <wp:positionV relativeFrom="page">
            <wp:posOffset>331470</wp:posOffset>
          </wp:positionV>
          <wp:extent cx="7245985" cy="396875"/>
          <wp:effectExtent l="0" t="0" r="0"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1"/>
                  <a:stretch>
                    <a:fillRect/>
                  </a:stretch>
                </pic:blipFill>
                <pic:spPr>
                  <a:xfrm>
                    <a:off x="0" y="0"/>
                    <a:ext cx="7245985" cy="3968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A9"/>
    <w:multiLevelType w:val="hybridMultilevel"/>
    <w:tmpl w:val="3B5ED1C8"/>
    <w:lvl w:ilvl="0" w:tplc="96A0DFEE">
      <w:start w:val="3"/>
      <w:numFmt w:val="bullet"/>
      <w:lvlText w:val="-"/>
      <w:lvlJc w:val="left"/>
      <w:pPr>
        <w:ind w:left="720" w:hanging="360"/>
      </w:pPr>
      <w:rPr>
        <w:rFonts w:ascii="Times New Roman" w:eastAsia="Times New Roman" w:hAnsi="Times New Roman"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2F2189"/>
    <w:multiLevelType w:val="hybridMultilevel"/>
    <w:tmpl w:val="940C1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AB9"/>
    <w:multiLevelType w:val="hybridMultilevel"/>
    <w:tmpl w:val="AD201BA6"/>
    <w:lvl w:ilvl="0" w:tplc="BB2614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376BD"/>
    <w:multiLevelType w:val="multilevel"/>
    <w:tmpl w:val="3C2E326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F3534"/>
    <w:multiLevelType w:val="hybridMultilevel"/>
    <w:tmpl w:val="F2EC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6F24F9"/>
    <w:multiLevelType w:val="multilevel"/>
    <w:tmpl w:val="F63C070E"/>
    <w:lvl w:ilvl="0">
      <w:start w:val="1"/>
      <w:numFmt w:val="decimal"/>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DC72CB8"/>
    <w:multiLevelType w:val="hybridMultilevel"/>
    <w:tmpl w:val="3C2E3268"/>
    <w:lvl w:ilvl="0" w:tplc="BCDCD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738C6"/>
    <w:multiLevelType w:val="hybridMultilevel"/>
    <w:tmpl w:val="A156D20A"/>
    <w:numStyleLink w:val="ImportedStyle2"/>
  </w:abstractNum>
  <w:abstractNum w:abstractNumId="8" w15:restartNumberingAfterBreak="0">
    <w:nsid w:val="124A45EF"/>
    <w:multiLevelType w:val="hybridMultilevel"/>
    <w:tmpl w:val="77EE6B7E"/>
    <w:lvl w:ilvl="0" w:tplc="6234CE08">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560F88"/>
    <w:multiLevelType w:val="hybridMultilevel"/>
    <w:tmpl w:val="6A9C617C"/>
    <w:lvl w:ilvl="0" w:tplc="0409000F">
      <w:start w:val="1"/>
      <w:numFmt w:val="decimal"/>
      <w:lvlText w:val="%1."/>
      <w:lvlJc w:val="left"/>
      <w:pPr>
        <w:ind w:left="1440" w:hanging="360"/>
      </w:pPr>
    </w:lvl>
    <w:lvl w:ilvl="1" w:tplc="BCDCD7AC">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32C56"/>
    <w:multiLevelType w:val="hybridMultilevel"/>
    <w:tmpl w:val="5A3C1836"/>
    <w:lvl w:ilvl="0" w:tplc="BCDCD7A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F6A20"/>
    <w:multiLevelType w:val="hybridMultilevel"/>
    <w:tmpl w:val="F3547318"/>
    <w:lvl w:ilvl="0" w:tplc="04090013">
      <w:start w:val="1"/>
      <w:numFmt w:val="upperRoman"/>
      <w:lvlText w:val="%1."/>
      <w:lvlJc w:val="right"/>
      <w:pPr>
        <w:ind w:left="1440" w:hanging="360"/>
      </w:pPr>
    </w:lvl>
    <w:lvl w:ilvl="1" w:tplc="BCDCD7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515ED7"/>
    <w:multiLevelType w:val="hybridMultilevel"/>
    <w:tmpl w:val="F34A0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122F6E"/>
    <w:multiLevelType w:val="hybridMultilevel"/>
    <w:tmpl w:val="A156D20A"/>
    <w:styleLink w:val="ImportedStyle2"/>
    <w:lvl w:ilvl="0" w:tplc="5B6EF84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403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40A7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03C9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24D0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E79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4E592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58613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E0935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1526F0"/>
    <w:multiLevelType w:val="hybridMultilevel"/>
    <w:tmpl w:val="DF08C0B8"/>
    <w:styleLink w:val="ImportedStyle1"/>
    <w:lvl w:ilvl="0" w:tplc="02E20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82EF4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1E4F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21A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C6650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16B69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C73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10152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B4536B"/>
    <w:multiLevelType w:val="hybridMultilevel"/>
    <w:tmpl w:val="DF08C0B8"/>
    <w:lvl w:ilvl="0" w:tplc="1EC867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EE3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0B65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0AF7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F8A5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703FD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048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679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2CCF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436F25"/>
    <w:multiLevelType w:val="hybridMultilevel"/>
    <w:tmpl w:val="DF08C0B8"/>
    <w:numStyleLink w:val="ImportedStyle1"/>
  </w:abstractNum>
  <w:abstractNum w:abstractNumId="17" w15:restartNumberingAfterBreak="0">
    <w:nsid w:val="3CE72E22"/>
    <w:multiLevelType w:val="multilevel"/>
    <w:tmpl w:val="F3547318"/>
    <w:lvl w:ilvl="0">
      <w:start w:val="1"/>
      <w:numFmt w:val="upperRoman"/>
      <w:lvlText w:val="%1."/>
      <w:lvlJc w:val="righ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FBF4F27"/>
    <w:multiLevelType w:val="hybridMultilevel"/>
    <w:tmpl w:val="84203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0353D"/>
    <w:multiLevelType w:val="hybridMultilevel"/>
    <w:tmpl w:val="6628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C2AB3"/>
    <w:multiLevelType w:val="hybridMultilevel"/>
    <w:tmpl w:val="F27C0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C17ED"/>
    <w:multiLevelType w:val="hybridMultilevel"/>
    <w:tmpl w:val="B5782A54"/>
    <w:lvl w:ilvl="0" w:tplc="7384F3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15582"/>
    <w:multiLevelType w:val="hybridMultilevel"/>
    <w:tmpl w:val="3C2E3268"/>
    <w:lvl w:ilvl="0" w:tplc="BCDCD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A1ED3"/>
    <w:multiLevelType w:val="hybridMultilevel"/>
    <w:tmpl w:val="7854D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2F2628"/>
    <w:multiLevelType w:val="hybridMultilevel"/>
    <w:tmpl w:val="13DA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B727B"/>
    <w:multiLevelType w:val="hybridMultilevel"/>
    <w:tmpl w:val="1E4A5080"/>
    <w:lvl w:ilvl="0" w:tplc="DE90B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5225EC"/>
    <w:multiLevelType w:val="hybridMultilevel"/>
    <w:tmpl w:val="7B805366"/>
    <w:lvl w:ilvl="0" w:tplc="3DC4E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A4750B"/>
    <w:multiLevelType w:val="hybridMultilevel"/>
    <w:tmpl w:val="5F906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B5346D"/>
    <w:multiLevelType w:val="hybridMultilevel"/>
    <w:tmpl w:val="F27C0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1742720">
    <w:abstractNumId w:val="14"/>
  </w:num>
  <w:num w:numId="2" w16cid:durableId="1789276859">
    <w:abstractNumId w:val="16"/>
    <w:lvlOverride w:ilvl="0">
      <w:lvl w:ilvl="0" w:tplc="8938C132">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AC4DDDA">
        <w:start w:val="1"/>
        <w:numFmt w:val="lowerLetter"/>
        <w:lvlText w:val="%2."/>
        <w:lvlJc w:val="left"/>
        <w:pPr>
          <w:ind w:left="1440" w:hanging="360"/>
        </w:pPr>
      </w:lvl>
    </w:lvlOverride>
    <w:lvlOverride w:ilvl="2">
      <w:lvl w:ilvl="2" w:tplc="B3FEBFC0" w:tentative="1">
        <w:start w:val="1"/>
        <w:numFmt w:val="lowerRoman"/>
        <w:lvlText w:val="%3."/>
        <w:lvlJc w:val="right"/>
        <w:pPr>
          <w:ind w:left="2160" w:hanging="180"/>
        </w:pPr>
      </w:lvl>
    </w:lvlOverride>
    <w:lvlOverride w:ilvl="3">
      <w:lvl w:ilvl="3" w:tplc="C8283694" w:tentative="1">
        <w:start w:val="1"/>
        <w:numFmt w:val="decimal"/>
        <w:lvlText w:val="%4."/>
        <w:lvlJc w:val="left"/>
        <w:pPr>
          <w:ind w:left="2880" w:hanging="360"/>
        </w:pPr>
      </w:lvl>
    </w:lvlOverride>
    <w:lvlOverride w:ilvl="4">
      <w:lvl w:ilvl="4" w:tplc="50647912" w:tentative="1">
        <w:start w:val="1"/>
        <w:numFmt w:val="lowerLetter"/>
        <w:lvlText w:val="%5."/>
        <w:lvlJc w:val="left"/>
        <w:pPr>
          <w:ind w:left="3600" w:hanging="360"/>
        </w:pPr>
      </w:lvl>
    </w:lvlOverride>
    <w:lvlOverride w:ilvl="5">
      <w:lvl w:ilvl="5" w:tplc="3FD08182" w:tentative="1">
        <w:start w:val="1"/>
        <w:numFmt w:val="lowerRoman"/>
        <w:lvlText w:val="%6."/>
        <w:lvlJc w:val="right"/>
        <w:pPr>
          <w:ind w:left="4320" w:hanging="180"/>
        </w:pPr>
      </w:lvl>
    </w:lvlOverride>
    <w:lvlOverride w:ilvl="6">
      <w:lvl w:ilvl="6" w:tplc="DBF4CDCC" w:tentative="1">
        <w:start w:val="1"/>
        <w:numFmt w:val="decimal"/>
        <w:lvlText w:val="%7."/>
        <w:lvlJc w:val="left"/>
        <w:pPr>
          <w:ind w:left="5040" w:hanging="360"/>
        </w:pPr>
      </w:lvl>
    </w:lvlOverride>
    <w:lvlOverride w:ilvl="7">
      <w:lvl w:ilvl="7" w:tplc="CB1CA528" w:tentative="1">
        <w:start w:val="1"/>
        <w:numFmt w:val="lowerLetter"/>
        <w:lvlText w:val="%8."/>
        <w:lvlJc w:val="left"/>
        <w:pPr>
          <w:ind w:left="5760" w:hanging="360"/>
        </w:pPr>
      </w:lvl>
    </w:lvlOverride>
    <w:lvlOverride w:ilvl="8">
      <w:lvl w:ilvl="8" w:tplc="8494AF46" w:tentative="1">
        <w:start w:val="1"/>
        <w:numFmt w:val="lowerRoman"/>
        <w:lvlText w:val="%9."/>
        <w:lvlJc w:val="right"/>
        <w:pPr>
          <w:ind w:left="6480" w:hanging="180"/>
        </w:pPr>
      </w:lvl>
    </w:lvlOverride>
  </w:num>
  <w:num w:numId="3" w16cid:durableId="1038777902">
    <w:abstractNumId w:val="13"/>
  </w:num>
  <w:num w:numId="4" w16cid:durableId="113983043">
    <w:abstractNumId w:val="7"/>
  </w:num>
  <w:num w:numId="5" w16cid:durableId="1641302677">
    <w:abstractNumId w:val="16"/>
    <w:lvlOverride w:ilvl="0">
      <w:startOverride w:val="5"/>
    </w:lvlOverride>
  </w:num>
  <w:num w:numId="6" w16cid:durableId="632057319">
    <w:abstractNumId w:val="4"/>
  </w:num>
  <w:num w:numId="7" w16cid:durableId="1532916640">
    <w:abstractNumId w:val="21"/>
  </w:num>
  <w:num w:numId="8" w16cid:durableId="1691301567">
    <w:abstractNumId w:val="2"/>
  </w:num>
  <w:num w:numId="9" w16cid:durableId="1937471077">
    <w:abstractNumId w:val="8"/>
  </w:num>
  <w:num w:numId="10" w16cid:durableId="71395097">
    <w:abstractNumId w:val="11"/>
  </w:num>
  <w:num w:numId="11" w16cid:durableId="588386739">
    <w:abstractNumId w:val="23"/>
  </w:num>
  <w:num w:numId="12" w16cid:durableId="2006783333">
    <w:abstractNumId w:val="16"/>
    <w:lvlOverride w:ilvl="0">
      <w:lvl w:ilvl="0" w:tplc="8938C1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AC4DD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3FEBFC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C82836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506479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3FD0818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BF4CD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B1CA5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8494AF46">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1807358524">
    <w:abstractNumId w:val="16"/>
  </w:num>
  <w:num w:numId="14" w16cid:durableId="500320934">
    <w:abstractNumId w:val="15"/>
  </w:num>
  <w:num w:numId="15" w16cid:durableId="1201435321">
    <w:abstractNumId w:val="26"/>
  </w:num>
  <w:num w:numId="16" w16cid:durableId="590704329">
    <w:abstractNumId w:val="25"/>
  </w:num>
  <w:num w:numId="17" w16cid:durableId="692538652">
    <w:abstractNumId w:val="24"/>
  </w:num>
  <w:num w:numId="18" w16cid:durableId="1099641867">
    <w:abstractNumId w:val="28"/>
  </w:num>
  <w:num w:numId="19" w16cid:durableId="1331831040">
    <w:abstractNumId w:val="20"/>
  </w:num>
  <w:num w:numId="20" w16cid:durableId="1828979166">
    <w:abstractNumId w:val="27"/>
  </w:num>
  <w:num w:numId="21" w16cid:durableId="1065183155">
    <w:abstractNumId w:val="12"/>
  </w:num>
  <w:num w:numId="22" w16cid:durableId="327291115">
    <w:abstractNumId w:val="19"/>
  </w:num>
  <w:num w:numId="23" w16cid:durableId="1157916150">
    <w:abstractNumId w:val="1"/>
  </w:num>
  <w:num w:numId="24" w16cid:durableId="226767714">
    <w:abstractNumId w:val="9"/>
  </w:num>
  <w:num w:numId="25" w16cid:durableId="329480288">
    <w:abstractNumId w:val="17"/>
  </w:num>
  <w:num w:numId="26" w16cid:durableId="853962333">
    <w:abstractNumId w:val="5"/>
  </w:num>
  <w:num w:numId="27" w16cid:durableId="1180240051">
    <w:abstractNumId w:val="18"/>
  </w:num>
  <w:num w:numId="28" w16cid:durableId="1393382785">
    <w:abstractNumId w:val="10"/>
  </w:num>
  <w:num w:numId="29" w16cid:durableId="95055138">
    <w:abstractNumId w:val="22"/>
  </w:num>
  <w:num w:numId="30" w16cid:durableId="1978073407">
    <w:abstractNumId w:val="3"/>
  </w:num>
  <w:num w:numId="31" w16cid:durableId="2042897969">
    <w:abstractNumId w:val="6"/>
  </w:num>
  <w:num w:numId="32" w16cid:durableId="792289903">
    <w:abstractNumId w:val="16"/>
    <w:lvlOverride w:ilvl="0">
      <w:lvl w:ilvl="0" w:tplc="8938C132">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AC4DDDA">
        <w:start w:val="1"/>
        <w:numFmt w:val="decimal"/>
        <w:lvlText w:val="%2."/>
        <w:lvlJc w:val="left"/>
        <w:pPr>
          <w:ind w:left="1440" w:hanging="360"/>
        </w:pPr>
        <w:rPr>
          <w:rFonts w:ascii="Arial" w:eastAsia="Arial Unicode MS" w:hAnsi="Arial" w:cs="Arial"/>
        </w:rPr>
      </w:lvl>
    </w:lvlOverride>
    <w:lvlOverride w:ilvl="2">
      <w:lvl w:ilvl="2" w:tplc="B3FEBFC0" w:tentative="1">
        <w:start w:val="1"/>
        <w:numFmt w:val="lowerRoman"/>
        <w:lvlText w:val="%3."/>
        <w:lvlJc w:val="right"/>
        <w:pPr>
          <w:ind w:left="2160" w:hanging="180"/>
        </w:pPr>
      </w:lvl>
    </w:lvlOverride>
    <w:lvlOverride w:ilvl="3">
      <w:lvl w:ilvl="3" w:tplc="C8283694" w:tentative="1">
        <w:start w:val="1"/>
        <w:numFmt w:val="decimal"/>
        <w:lvlText w:val="%4."/>
        <w:lvlJc w:val="left"/>
        <w:pPr>
          <w:ind w:left="2880" w:hanging="360"/>
        </w:pPr>
      </w:lvl>
    </w:lvlOverride>
    <w:lvlOverride w:ilvl="4">
      <w:lvl w:ilvl="4" w:tplc="50647912" w:tentative="1">
        <w:start w:val="1"/>
        <w:numFmt w:val="lowerLetter"/>
        <w:lvlText w:val="%5."/>
        <w:lvlJc w:val="left"/>
        <w:pPr>
          <w:ind w:left="3600" w:hanging="360"/>
        </w:pPr>
      </w:lvl>
    </w:lvlOverride>
    <w:lvlOverride w:ilvl="5">
      <w:lvl w:ilvl="5" w:tplc="3FD08182" w:tentative="1">
        <w:start w:val="1"/>
        <w:numFmt w:val="lowerRoman"/>
        <w:lvlText w:val="%6."/>
        <w:lvlJc w:val="right"/>
        <w:pPr>
          <w:ind w:left="4320" w:hanging="180"/>
        </w:pPr>
      </w:lvl>
    </w:lvlOverride>
    <w:lvlOverride w:ilvl="6">
      <w:lvl w:ilvl="6" w:tplc="DBF4CDCC" w:tentative="1">
        <w:start w:val="1"/>
        <w:numFmt w:val="decimal"/>
        <w:lvlText w:val="%7."/>
        <w:lvlJc w:val="left"/>
        <w:pPr>
          <w:ind w:left="5040" w:hanging="360"/>
        </w:pPr>
      </w:lvl>
    </w:lvlOverride>
    <w:lvlOverride w:ilvl="7">
      <w:lvl w:ilvl="7" w:tplc="CB1CA528" w:tentative="1">
        <w:start w:val="1"/>
        <w:numFmt w:val="lowerLetter"/>
        <w:lvlText w:val="%8."/>
        <w:lvlJc w:val="left"/>
        <w:pPr>
          <w:ind w:left="5760" w:hanging="360"/>
        </w:pPr>
      </w:lvl>
    </w:lvlOverride>
    <w:lvlOverride w:ilvl="8">
      <w:lvl w:ilvl="8" w:tplc="8494AF46" w:tentative="1">
        <w:start w:val="1"/>
        <w:numFmt w:val="lowerRoman"/>
        <w:lvlText w:val="%9."/>
        <w:lvlJc w:val="right"/>
        <w:pPr>
          <w:ind w:left="6480" w:hanging="180"/>
        </w:pPr>
      </w:lvl>
    </w:lvlOverride>
  </w:num>
  <w:num w:numId="33" w16cid:durableId="37986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9"/>
    <w:rsid w:val="000324EF"/>
    <w:rsid w:val="00034558"/>
    <w:rsid w:val="00050064"/>
    <w:rsid w:val="0006331A"/>
    <w:rsid w:val="0007658E"/>
    <w:rsid w:val="0008580B"/>
    <w:rsid w:val="000901DD"/>
    <w:rsid w:val="00093BD3"/>
    <w:rsid w:val="000976A4"/>
    <w:rsid w:val="000B1F6C"/>
    <w:rsid w:val="000C2DA9"/>
    <w:rsid w:val="000D073D"/>
    <w:rsid w:val="000D20C3"/>
    <w:rsid w:val="000D6718"/>
    <w:rsid w:val="00100B1D"/>
    <w:rsid w:val="00102839"/>
    <w:rsid w:val="001230D9"/>
    <w:rsid w:val="001438FA"/>
    <w:rsid w:val="00154126"/>
    <w:rsid w:val="00173A5D"/>
    <w:rsid w:val="0018087B"/>
    <w:rsid w:val="001B04D1"/>
    <w:rsid w:val="001B0E98"/>
    <w:rsid w:val="001C1EA5"/>
    <w:rsid w:val="001C38A7"/>
    <w:rsid w:val="001E4C93"/>
    <w:rsid w:val="001F2EB7"/>
    <w:rsid w:val="001F506E"/>
    <w:rsid w:val="0023035D"/>
    <w:rsid w:val="00242E03"/>
    <w:rsid w:val="00272FD3"/>
    <w:rsid w:val="00295CA5"/>
    <w:rsid w:val="002A57CB"/>
    <w:rsid w:val="002C12B0"/>
    <w:rsid w:val="002C1F08"/>
    <w:rsid w:val="002D0BC7"/>
    <w:rsid w:val="002D2144"/>
    <w:rsid w:val="002E6D7F"/>
    <w:rsid w:val="002F33D0"/>
    <w:rsid w:val="002F7C38"/>
    <w:rsid w:val="003075FA"/>
    <w:rsid w:val="00321FE0"/>
    <w:rsid w:val="00335437"/>
    <w:rsid w:val="003474EE"/>
    <w:rsid w:val="00352CEE"/>
    <w:rsid w:val="003851B6"/>
    <w:rsid w:val="003A4576"/>
    <w:rsid w:val="003A6102"/>
    <w:rsid w:val="003B6AA8"/>
    <w:rsid w:val="003B785D"/>
    <w:rsid w:val="003C7ECF"/>
    <w:rsid w:val="003D26A5"/>
    <w:rsid w:val="003E0B74"/>
    <w:rsid w:val="003E4739"/>
    <w:rsid w:val="003E4C0F"/>
    <w:rsid w:val="0042656F"/>
    <w:rsid w:val="0043346C"/>
    <w:rsid w:val="00434AC1"/>
    <w:rsid w:val="004E0369"/>
    <w:rsid w:val="004F4F59"/>
    <w:rsid w:val="00516FA8"/>
    <w:rsid w:val="00521DEA"/>
    <w:rsid w:val="00522A49"/>
    <w:rsid w:val="00526116"/>
    <w:rsid w:val="00540C28"/>
    <w:rsid w:val="0054725F"/>
    <w:rsid w:val="00553505"/>
    <w:rsid w:val="0055639E"/>
    <w:rsid w:val="00571080"/>
    <w:rsid w:val="005715E5"/>
    <w:rsid w:val="0057277C"/>
    <w:rsid w:val="005769BF"/>
    <w:rsid w:val="00585B3C"/>
    <w:rsid w:val="00585EFC"/>
    <w:rsid w:val="0059014F"/>
    <w:rsid w:val="005932EC"/>
    <w:rsid w:val="005A0D99"/>
    <w:rsid w:val="005A5521"/>
    <w:rsid w:val="005B06FA"/>
    <w:rsid w:val="005B50EC"/>
    <w:rsid w:val="005D28C5"/>
    <w:rsid w:val="005D4F6F"/>
    <w:rsid w:val="005F038F"/>
    <w:rsid w:val="005F13E2"/>
    <w:rsid w:val="0061193A"/>
    <w:rsid w:val="00613559"/>
    <w:rsid w:val="006149E1"/>
    <w:rsid w:val="00621B45"/>
    <w:rsid w:val="00627CB8"/>
    <w:rsid w:val="006430CD"/>
    <w:rsid w:val="0068370E"/>
    <w:rsid w:val="00693CCC"/>
    <w:rsid w:val="00694F98"/>
    <w:rsid w:val="006A3DFC"/>
    <w:rsid w:val="006A44A7"/>
    <w:rsid w:val="006A75C1"/>
    <w:rsid w:val="006A761D"/>
    <w:rsid w:val="006B1AC5"/>
    <w:rsid w:val="006B4A79"/>
    <w:rsid w:val="006C18E3"/>
    <w:rsid w:val="006F06E0"/>
    <w:rsid w:val="006F2E67"/>
    <w:rsid w:val="006F634C"/>
    <w:rsid w:val="007128C4"/>
    <w:rsid w:val="00713B2E"/>
    <w:rsid w:val="00715E4C"/>
    <w:rsid w:val="00741497"/>
    <w:rsid w:val="007454E1"/>
    <w:rsid w:val="007511F3"/>
    <w:rsid w:val="0075501C"/>
    <w:rsid w:val="00761CFD"/>
    <w:rsid w:val="00764590"/>
    <w:rsid w:val="00776696"/>
    <w:rsid w:val="00784C5B"/>
    <w:rsid w:val="007C3D56"/>
    <w:rsid w:val="007C795D"/>
    <w:rsid w:val="007E1CC8"/>
    <w:rsid w:val="007F2228"/>
    <w:rsid w:val="00800525"/>
    <w:rsid w:val="00801393"/>
    <w:rsid w:val="00805225"/>
    <w:rsid w:val="00825094"/>
    <w:rsid w:val="00832536"/>
    <w:rsid w:val="00844903"/>
    <w:rsid w:val="00850FA8"/>
    <w:rsid w:val="00853962"/>
    <w:rsid w:val="0086046F"/>
    <w:rsid w:val="008604B6"/>
    <w:rsid w:val="00860D9C"/>
    <w:rsid w:val="008662AB"/>
    <w:rsid w:val="0087378D"/>
    <w:rsid w:val="0087464D"/>
    <w:rsid w:val="008822B1"/>
    <w:rsid w:val="008A3D4F"/>
    <w:rsid w:val="008B1168"/>
    <w:rsid w:val="008B46BD"/>
    <w:rsid w:val="008D490F"/>
    <w:rsid w:val="009147D5"/>
    <w:rsid w:val="00983BA6"/>
    <w:rsid w:val="00994BC2"/>
    <w:rsid w:val="009B0909"/>
    <w:rsid w:val="009B3701"/>
    <w:rsid w:val="009C2578"/>
    <w:rsid w:val="009D5A89"/>
    <w:rsid w:val="009D5DF7"/>
    <w:rsid w:val="009D5ECF"/>
    <w:rsid w:val="009E380A"/>
    <w:rsid w:val="009F08E1"/>
    <w:rsid w:val="009F176C"/>
    <w:rsid w:val="00A0524F"/>
    <w:rsid w:val="00A10FAB"/>
    <w:rsid w:val="00A1474B"/>
    <w:rsid w:val="00A243FC"/>
    <w:rsid w:val="00A44931"/>
    <w:rsid w:val="00A516FF"/>
    <w:rsid w:val="00A5288F"/>
    <w:rsid w:val="00A93B88"/>
    <w:rsid w:val="00AB192E"/>
    <w:rsid w:val="00AB6421"/>
    <w:rsid w:val="00AE2D5E"/>
    <w:rsid w:val="00AE399A"/>
    <w:rsid w:val="00AE4405"/>
    <w:rsid w:val="00AF5337"/>
    <w:rsid w:val="00B001F7"/>
    <w:rsid w:val="00B01D61"/>
    <w:rsid w:val="00B0418A"/>
    <w:rsid w:val="00B10075"/>
    <w:rsid w:val="00B1425E"/>
    <w:rsid w:val="00B157D4"/>
    <w:rsid w:val="00B54155"/>
    <w:rsid w:val="00B70DDE"/>
    <w:rsid w:val="00B728E1"/>
    <w:rsid w:val="00B85BDB"/>
    <w:rsid w:val="00B91321"/>
    <w:rsid w:val="00BA47B1"/>
    <w:rsid w:val="00BA67EF"/>
    <w:rsid w:val="00BB2305"/>
    <w:rsid w:val="00BE4837"/>
    <w:rsid w:val="00BF3D86"/>
    <w:rsid w:val="00C0561A"/>
    <w:rsid w:val="00C26367"/>
    <w:rsid w:val="00C36898"/>
    <w:rsid w:val="00C379D8"/>
    <w:rsid w:val="00C56ABF"/>
    <w:rsid w:val="00C60A7F"/>
    <w:rsid w:val="00C72BFD"/>
    <w:rsid w:val="00C818FD"/>
    <w:rsid w:val="00C819CD"/>
    <w:rsid w:val="00C81D0A"/>
    <w:rsid w:val="00C85229"/>
    <w:rsid w:val="00C94D5A"/>
    <w:rsid w:val="00C95910"/>
    <w:rsid w:val="00C97569"/>
    <w:rsid w:val="00CA1F8B"/>
    <w:rsid w:val="00CC0B7F"/>
    <w:rsid w:val="00CC2E64"/>
    <w:rsid w:val="00CC5FC8"/>
    <w:rsid w:val="00CD60F2"/>
    <w:rsid w:val="00CD6B5B"/>
    <w:rsid w:val="00D07CDB"/>
    <w:rsid w:val="00D50B1B"/>
    <w:rsid w:val="00D51BFF"/>
    <w:rsid w:val="00D54538"/>
    <w:rsid w:val="00D54621"/>
    <w:rsid w:val="00D60FC2"/>
    <w:rsid w:val="00D80A57"/>
    <w:rsid w:val="00D82C56"/>
    <w:rsid w:val="00D84F32"/>
    <w:rsid w:val="00D94F9F"/>
    <w:rsid w:val="00D95027"/>
    <w:rsid w:val="00DA4379"/>
    <w:rsid w:val="00DA797F"/>
    <w:rsid w:val="00DB2A46"/>
    <w:rsid w:val="00DC20B3"/>
    <w:rsid w:val="00DC2B62"/>
    <w:rsid w:val="00DC4DBB"/>
    <w:rsid w:val="00DD166A"/>
    <w:rsid w:val="00DD24A0"/>
    <w:rsid w:val="00E0052D"/>
    <w:rsid w:val="00E01BB5"/>
    <w:rsid w:val="00E224A8"/>
    <w:rsid w:val="00E24DD8"/>
    <w:rsid w:val="00E61147"/>
    <w:rsid w:val="00E647E5"/>
    <w:rsid w:val="00E71E6C"/>
    <w:rsid w:val="00E75C0A"/>
    <w:rsid w:val="00E80999"/>
    <w:rsid w:val="00EA028A"/>
    <w:rsid w:val="00EA1093"/>
    <w:rsid w:val="00EA3BA0"/>
    <w:rsid w:val="00EB40E3"/>
    <w:rsid w:val="00EB4C27"/>
    <w:rsid w:val="00EB5A61"/>
    <w:rsid w:val="00EB6BDE"/>
    <w:rsid w:val="00EC2FDD"/>
    <w:rsid w:val="00EC4090"/>
    <w:rsid w:val="00EC79A9"/>
    <w:rsid w:val="00F077C7"/>
    <w:rsid w:val="00F13B48"/>
    <w:rsid w:val="00F14701"/>
    <w:rsid w:val="00F164C0"/>
    <w:rsid w:val="00F23712"/>
    <w:rsid w:val="00F345B6"/>
    <w:rsid w:val="00F34683"/>
    <w:rsid w:val="00F6203D"/>
    <w:rsid w:val="00F6682E"/>
    <w:rsid w:val="00F7042C"/>
    <w:rsid w:val="00F7170A"/>
    <w:rsid w:val="00F87542"/>
    <w:rsid w:val="00FA53FB"/>
    <w:rsid w:val="00FC62AD"/>
    <w:rsid w:val="00FD1D07"/>
    <w:rsid w:val="00FE0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9641AE"/>
  <w15:docId w15:val="{38418C9A-BBF9-CD43-BEF7-CD9C1C57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4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PT" w:eastAsia="en-GB"/>
    </w:rPr>
  </w:style>
  <w:style w:type="paragraph" w:styleId="Heading2">
    <w:name w:val="heading 2"/>
    <w:basedOn w:val="Body"/>
    <w:next w:val="Normal"/>
    <w:link w:val="Heading2Char"/>
    <w:uiPriority w:val="9"/>
    <w:unhideWhenUsed/>
    <w:qFormat/>
    <w:rsid w:val="009D5A89"/>
    <w:pPr>
      <w:spacing w:after="0" w:line="240" w:lineRule="auto"/>
      <w:jc w:val="both"/>
      <w:outlineLvl w:val="1"/>
    </w:pPr>
    <w:rPr>
      <w:rFonts w:ascii="Arial" w:eastAsia="Arial" w:hAnsi="Arial" w:cs="Arial"/>
      <w:b/>
      <w:sz w:val="24"/>
      <w:szCs w:val="24"/>
    </w:rPr>
  </w:style>
  <w:style w:type="paragraph" w:styleId="Heading3">
    <w:name w:val="heading 3"/>
    <w:basedOn w:val="ListParagraph"/>
    <w:next w:val="Normal"/>
    <w:link w:val="Heading3Char"/>
    <w:uiPriority w:val="9"/>
    <w:unhideWhenUsed/>
    <w:qFormat/>
    <w:rsid w:val="009D5A89"/>
    <w:pPr>
      <w:numPr>
        <w:numId w:val="9"/>
      </w:numPr>
      <w:jc w:val="both"/>
      <w:outlineLvl w:val="2"/>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pPr>
      <w:spacing w:after="160" w:line="259" w:lineRule="auto"/>
    </w:pPr>
    <w:rPr>
      <w:rFonts w:ascii="Cambria" w:hAnsi="Cambria" w:cs="Arial Unicode MS"/>
      <w:color w:val="000000"/>
      <w:sz w:val="22"/>
      <w:szCs w:val="22"/>
      <w:u w:color="000000"/>
      <w14:textOutline w14:w="0" w14:cap="flat" w14:cmpd="sng" w14:algn="ctr">
        <w14:noFill/>
        <w14:prstDash w14:val="solid"/>
        <w14:bevel/>
      </w14:textOutline>
    </w:rPr>
  </w:style>
  <w:style w:type="paragraph" w:styleId="ListParagraph">
    <w:name w:val="List Paragraph"/>
    <w:qFormat/>
    <w:pPr>
      <w:spacing w:after="160" w:line="259" w:lineRule="auto"/>
      <w:ind w:left="720"/>
    </w:pPr>
    <w:rPr>
      <w:rFonts w:ascii="Cambria" w:hAnsi="Cambri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F7170A"/>
    <w:pPr>
      <w:pBdr>
        <w:top w:val="nil"/>
        <w:left w:val="nil"/>
        <w:bottom w:val="nil"/>
        <w:right w:val="nil"/>
        <w:between w:val="nil"/>
        <w:bar w:val="nil"/>
      </w:pBdr>
    </w:pPr>
    <w:rPr>
      <w:rFonts w:ascii="Lucida Grande" w:eastAsia="Arial Unicode MS" w:hAnsi="Lucida Grande" w:cs="Lucida Grande"/>
      <w:sz w:val="18"/>
      <w:szCs w:val="18"/>
      <w:bdr w:val="nil"/>
      <w:lang w:val="en-US" w:eastAsia="en-US"/>
    </w:rPr>
  </w:style>
  <w:style w:type="character" w:customStyle="1" w:styleId="BalloonTextChar">
    <w:name w:val="Balloon Text Char"/>
    <w:basedOn w:val="DefaultParagraphFont"/>
    <w:link w:val="BalloonText"/>
    <w:uiPriority w:val="99"/>
    <w:semiHidden/>
    <w:rsid w:val="00F717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7CB8"/>
    <w:rPr>
      <w:sz w:val="18"/>
      <w:szCs w:val="18"/>
    </w:rPr>
  </w:style>
  <w:style w:type="paragraph" w:styleId="CommentText">
    <w:name w:val="annotation text"/>
    <w:basedOn w:val="Normal"/>
    <w:link w:val="CommentTextChar"/>
    <w:uiPriority w:val="99"/>
    <w:semiHidden/>
    <w:unhideWhenUsed/>
    <w:rsid w:val="00627CB8"/>
    <w:pPr>
      <w:pBdr>
        <w:top w:val="nil"/>
        <w:left w:val="nil"/>
        <w:bottom w:val="nil"/>
        <w:right w:val="nil"/>
        <w:between w:val="nil"/>
        <w:bar w:val="nil"/>
      </w:pBdr>
    </w:pPr>
    <w:rPr>
      <w:rFonts w:eastAsia="Arial Unicode MS"/>
      <w:bdr w:val="nil"/>
      <w:lang w:val="en-US" w:eastAsia="en-US"/>
    </w:rPr>
  </w:style>
  <w:style w:type="character" w:customStyle="1" w:styleId="CommentTextChar">
    <w:name w:val="Comment Text Char"/>
    <w:basedOn w:val="DefaultParagraphFont"/>
    <w:link w:val="CommentText"/>
    <w:uiPriority w:val="99"/>
    <w:semiHidden/>
    <w:rsid w:val="00627CB8"/>
    <w:rPr>
      <w:sz w:val="24"/>
      <w:szCs w:val="24"/>
    </w:rPr>
  </w:style>
  <w:style w:type="paragraph" w:styleId="CommentSubject">
    <w:name w:val="annotation subject"/>
    <w:basedOn w:val="CommentText"/>
    <w:next w:val="CommentText"/>
    <w:link w:val="CommentSubjectChar"/>
    <w:uiPriority w:val="99"/>
    <w:semiHidden/>
    <w:unhideWhenUsed/>
    <w:rsid w:val="00627CB8"/>
    <w:rPr>
      <w:b/>
      <w:bCs/>
      <w:sz w:val="20"/>
      <w:szCs w:val="20"/>
    </w:rPr>
  </w:style>
  <w:style w:type="character" w:customStyle="1" w:styleId="CommentSubjectChar">
    <w:name w:val="Comment Subject Char"/>
    <w:basedOn w:val="CommentTextChar"/>
    <w:link w:val="CommentSubject"/>
    <w:uiPriority w:val="99"/>
    <w:semiHidden/>
    <w:rsid w:val="00627CB8"/>
    <w:rPr>
      <w:b/>
      <w:bCs/>
      <w:sz w:val="24"/>
      <w:szCs w:val="24"/>
    </w:rPr>
  </w:style>
  <w:style w:type="paragraph" w:styleId="DocumentMap">
    <w:name w:val="Document Map"/>
    <w:basedOn w:val="Normal"/>
    <w:link w:val="DocumentMapChar"/>
    <w:uiPriority w:val="99"/>
    <w:semiHidden/>
    <w:unhideWhenUsed/>
    <w:rsid w:val="009D5A89"/>
    <w:pPr>
      <w:pBdr>
        <w:top w:val="nil"/>
        <w:left w:val="nil"/>
        <w:bottom w:val="nil"/>
        <w:right w:val="nil"/>
        <w:between w:val="nil"/>
        <w:bar w:val="nil"/>
      </w:pBdr>
    </w:pPr>
    <w:rPr>
      <w:rFonts w:ascii="Lucida Grande" w:eastAsia="Arial Unicode MS" w:hAnsi="Lucida Grande" w:cs="Lucida Grande"/>
      <w:bdr w:val="nil"/>
      <w:lang w:val="en-US" w:eastAsia="en-US"/>
    </w:rPr>
  </w:style>
  <w:style w:type="character" w:customStyle="1" w:styleId="DocumentMapChar">
    <w:name w:val="Document Map Char"/>
    <w:basedOn w:val="DefaultParagraphFont"/>
    <w:link w:val="DocumentMap"/>
    <w:uiPriority w:val="99"/>
    <w:semiHidden/>
    <w:rsid w:val="009D5A89"/>
    <w:rPr>
      <w:rFonts w:ascii="Lucida Grande" w:hAnsi="Lucida Grande" w:cs="Lucida Grande"/>
      <w:sz w:val="24"/>
      <w:szCs w:val="24"/>
    </w:rPr>
  </w:style>
  <w:style w:type="character" w:customStyle="1" w:styleId="Heading2Char">
    <w:name w:val="Heading 2 Char"/>
    <w:basedOn w:val="DefaultParagraphFont"/>
    <w:link w:val="Heading2"/>
    <w:uiPriority w:val="9"/>
    <w:rsid w:val="009D5A89"/>
    <w:rPr>
      <w:rFonts w:ascii="Arial" w:eastAsia="Arial" w:hAnsi="Arial" w:cs="Arial"/>
      <w:b/>
      <w:color w:val="000000"/>
      <w:sz w:val="24"/>
      <w:szCs w:val="24"/>
      <w:u w:color="000000"/>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9D5A89"/>
    <w:rPr>
      <w:rFonts w:ascii="Arial" w:hAnsi="Arial" w:cs="Arial"/>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7701">
      <w:bodyDiv w:val="1"/>
      <w:marLeft w:val="0"/>
      <w:marRight w:val="0"/>
      <w:marTop w:val="0"/>
      <w:marBottom w:val="0"/>
      <w:divBdr>
        <w:top w:val="none" w:sz="0" w:space="0" w:color="auto"/>
        <w:left w:val="none" w:sz="0" w:space="0" w:color="auto"/>
        <w:bottom w:val="none" w:sz="0" w:space="0" w:color="auto"/>
        <w:right w:val="none" w:sz="0" w:space="0" w:color="auto"/>
      </w:divBdr>
    </w:div>
    <w:div w:id="1693216419">
      <w:bodyDiv w:val="1"/>
      <w:marLeft w:val="0"/>
      <w:marRight w:val="0"/>
      <w:marTop w:val="0"/>
      <w:marBottom w:val="0"/>
      <w:divBdr>
        <w:top w:val="none" w:sz="0" w:space="0" w:color="auto"/>
        <w:left w:val="none" w:sz="0" w:space="0" w:color="auto"/>
        <w:bottom w:val="none" w:sz="0" w:space="0" w:color="auto"/>
        <w:right w:val="none" w:sz="0" w:space="0" w:color="auto"/>
      </w:divBdr>
    </w:div>
    <w:div w:id="213047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Properzi</dc:creator>
  <cp:lastModifiedBy>Anna Nylander</cp:lastModifiedBy>
  <cp:revision>3</cp:revision>
  <dcterms:created xsi:type="dcterms:W3CDTF">2022-07-14T20:38:00Z</dcterms:created>
  <dcterms:modified xsi:type="dcterms:W3CDTF">2022-07-14T20:39:00Z</dcterms:modified>
</cp:coreProperties>
</file>