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9EAD8" w14:textId="77777777" w:rsidR="00AE2D5E" w:rsidRPr="00AE2D5E" w:rsidRDefault="00AE2D5E" w:rsidP="00AE2D5E">
      <w:pPr>
        <w:pStyle w:val="Body"/>
        <w:keepNext/>
        <w:keepLines/>
        <w:spacing w:after="0" w:line="240" w:lineRule="auto"/>
        <w:jc w:val="both"/>
        <w:outlineLvl w:val="1"/>
        <w:rPr>
          <w:rFonts w:ascii="Arial" w:hAnsi="Arial"/>
          <w:b/>
          <w:bCs/>
          <w:color w:val="005DA2"/>
          <w:sz w:val="24"/>
          <w:szCs w:val="24"/>
          <w:u w:color="005DA2"/>
        </w:rPr>
      </w:pPr>
      <w:r w:rsidRPr="00AE2D5E">
        <w:rPr>
          <w:rFonts w:ascii="Arial" w:hAnsi="Arial"/>
          <w:b/>
          <w:bCs/>
          <w:color w:val="005DA2"/>
          <w:sz w:val="24"/>
          <w:szCs w:val="24"/>
          <w:u w:color="005DA2"/>
        </w:rPr>
        <w:t xml:space="preserve">Remarks by </w:t>
      </w:r>
    </w:p>
    <w:p w14:paraId="279AC4B8" w14:textId="65910146" w:rsidR="00AE2D5E" w:rsidRPr="0054725F" w:rsidRDefault="0054725F" w:rsidP="0054725F">
      <w:pPr>
        <w:pStyle w:val="Body"/>
        <w:keepNext/>
        <w:keepLines/>
        <w:jc w:val="both"/>
        <w:outlineLvl w:val="1"/>
        <w:rPr>
          <w:rFonts w:ascii="Arial" w:hAnsi="Arial"/>
          <w:b/>
          <w:bCs/>
          <w:color w:val="005DA2"/>
          <w:u w:color="005DA2"/>
          <w:lang w:val="en-PT"/>
        </w:rPr>
      </w:pPr>
      <w:r w:rsidRPr="0054725F">
        <w:rPr>
          <w:rFonts w:ascii="Arial" w:hAnsi="Arial"/>
          <w:b/>
          <w:bCs/>
          <w:color w:val="005DA2"/>
          <w:u w:color="005DA2"/>
          <w:lang w:val="en-PT"/>
        </w:rPr>
        <w:t>Dr. Bettina Hoffmann, Parliamentary State Secretary, BMUV, Germany</w:t>
      </w:r>
    </w:p>
    <w:p w14:paraId="5CBB9290" w14:textId="77777777" w:rsidR="00DA4379" w:rsidRPr="00AE2D5E" w:rsidRDefault="00DA4379" w:rsidP="00AE2D5E">
      <w:pPr>
        <w:pStyle w:val="Body"/>
        <w:keepNext/>
        <w:keepLines/>
        <w:spacing w:after="0" w:line="240" w:lineRule="auto"/>
        <w:jc w:val="both"/>
        <w:outlineLvl w:val="1"/>
        <w:rPr>
          <w:rFonts w:ascii="Arial" w:eastAsia="Arial" w:hAnsi="Arial" w:cs="Arial"/>
          <w:b/>
          <w:bCs/>
          <w:color w:val="005DA2"/>
          <w:sz w:val="24"/>
          <w:szCs w:val="24"/>
          <w:u w:color="005DA2"/>
          <w:lang w:val="en-GB"/>
        </w:rPr>
      </w:pPr>
    </w:p>
    <w:p w14:paraId="1EEBC111" w14:textId="7AE651AE" w:rsidR="00DA4379" w:rsidRPr="002C1F08" w:rsidRDefault="00EA1093" w:rsidP="00AE2D5E">
      <w:pPr>
        <w:pStyle w:val="Body"/>
        <w:keepNext/>
        <w:keepLines/>
        <w:spacing w:after="0" w:line="240" w:lineRule="auto"/>
        <w:jc w:val="both"/>
        <w:outlineLvl w:val="1"/>
        <w:rPr>
          <w:rFonts w:ascii="Arial" w:eastAsia="Arial" w:hAnsi="Arial" w:cs="Arial"/>
          <w:b/>
          <w:bCs/>
          <w:color w:val="005DA2"/>
          <w:sz w:val="24"/>
          <w:szCs w:val="24"/>
          <w:u w:color="005DA2"/>
        </w:rPr>
      </w:pPr>
      <w:r w:rsidRPr="002C1F08">
        <w:rPr>
          <w:rFonts w:ascii="Arial" w:hAnsi="Arial"/>
          <w:b/>
          <w:bCs/>
          <w:color w:val="005DA2"/>
          <w:sz w:val="24"/>
          <w:szCs w:val="24"/>
          <w:u w:color="005DA2"/>
        </w:rPr>
        <w:t>H</w:t>
      </w:r>
      <w:r w:rsidR="00D82C56" w:rsidRPr="002C1F08">
        <w:rPr>
          <w:rFonts w:ascii="Arial" w:hAnsi="Arial"/>
          <w:b/>
          <w:bCs/>
          <w:color w:val="005DA2"/>
          <w:sz w:val="24"/>
          <w:szCs w:val="24"/>
          <w:u w:color="005DA2"/>
        </w:rPr>
        <w:t xml:space="preserve">igh-level </w:t>
      </w:r>
      <w:r w:rsidRPr="002C1F08">
        <w:rPr>
          <w:rFonts w:ascii="Arial" w:hAnsi="Arial"/>
          <w:b/>
          <w:bCs/>
          <w:color w:val="005DA2"/>
          <w:sz w:val="24"/>
          <w:szCs w:val="24"/>
          <w:u w:color="005DA2"/>
        </w:rPr>
        <w:t>P</w:t>
      </w:r>
      <w:r w:rsidR="00D82C56" w:rsidRPr="002C1F08">
        <w:rPr>
          <w:rFonts w:ascii="Arial" w:hAnsi="Arial"/>
          <w:b/>
          <w:bCs/>
          <w:color w:val="005DA2"/>
          <w:sz w:val="24"/>
          <w:szCs w:val="24"/>
          <w:u w:color="005DA2"/>
        </w:rPr>
        <w:t xml:space="preserve">olitical </w:t>
      </w:r>
      <w:r w:rsidRPr="002C1F08">
        <w:rPr>
          <w:rFonts w:ascii="Arial" w:hAnsi="Arial"/>
          <w:b/>
          <w:bCs/>
          <w:color w:val="005DA2"/>
          <w:sz w:val="24"/>
          <w:szCs w:val="24"/>
          <w:u w:color="005DA2"/>
        </w:rPr>
        <w:t>F</w:t>
      </w:r>
      <w:r w:rsidR="00D82C56" w:rsidRPr="002C1F08">
        <w:rPr>
          <w:rFonts w:ascii="Arial" w:hAnsi="Arial"/>
          <w:b/>
          <w:bCs/>
          <w:color w:val="005DA2"/>
          <w:sz w:val="24"/>
          <w:szCs w:val="24"/>
          <w:u w:color="005DA2"/>
        </w:rPr>
        <w:t xml:space="preserve">orum </w:t>
      </w:r>
      <w:r w:rsidR="00AE2D5E">
        <w:rPr>
          <w:rFonts w:ascii="Arial" w:hAnsi="Arial"/>
          <w:b/>
          <w:bCs/>
          <w:color w:val="005DA2"/>
          <w:sz w:val="24"/>
          <w:szCs w:val="24"/>
          <w:u w:color="005DA2"/>
        </w:rPr>
        <w:t xml:space="preserve">SDG 6 </w:t>
      </w:r>
      <w:r w:rsidRPr="002C1F08">
        <w:rPr>
          <w:rFonts w:ascii="Arial" w:hAnsi="Arial"/>
          <w:b/>
          <w:bCs/>
          <w:color w:val="005DA2"/>
          <w:sz w:val="24"/>
          <w:szCs w:val="24"/>
          <w:u w:color="005DA2"/>
        </w:rPr>
        <w:t>Special Event: Launch of the</w:t>
      </w:r>
      <w:r w:rsidR="000D6718" w:rsidRPr="002C1F08">
        <w:rPr>
          <w:rFonts w:ascii="Arial" w:hAnsi="Arial"/>
          <w:b/>
          <w:bCs/>
          <w:color w:val="005DA2"/>
          <w:sz w:val="24"/>
          <w:szCs w:val="24"/>
          <w:u w:color="005DA2"/>
        </w:rPr>
        <w:t xml:space="preserve"> SDG 6 Global Acceleration Framework </w:t>
      </w:r>
    </w:p>
    <w:p w14:paraId="555A741A" w14:textId="3546D214" w:rsidR="00DA4379" w:rsidRPr="002C1F08" w:rsidRDefault="00AE2D5E" w:rsidP="00AE2D5E">
      <w:pPr>
        <w:pStyle w:val="Body"/>
        <w:keepNext/>
        <w:keepLines/>
        <w:pBdr>
          <w:bottom w:val="single" w:sz="8" w:space="0" w:color="0070C0"/>
        </w:pBdr>
        <w:spacing w:after="0" w:line="240" w:lineRule="auto"/>
        <w:jc w:val="both"/>
        <w:outlineLvl w:val="1"/>
        <w:rPr>
          <w:rFonts w:ascii="Arial" w:eastAsia="Arial" w:hAnsi="Arial" w:cs="Arial"/>
          <w:b/>
          <w:bCs/>
          <w:color w:val="005DA2"/>
          <w:sz w:val="24"/>
          <w:szCs w:val="24"/>
          <w:u w:color="005DA2"/>
        </w:rPr>
      </w:pPr>
      <w:r>
        <w:rPr>
          <w:rFonts w:ascii="Arial" w:hAnsi="Arial"/>
          <w:b/>
          <w:bCs/>
          <w:color w:val="005DA2"/>
          <w:sz w:val="24"/>
          <w:szCs w:val="24"/>
          <w:u w:color="005DA2"/>
        </w:rPr>
        <w:t>13</w:t>
      </w:r>
      <w:r w:rsidR="00F7170A" w:rsidRPr="002C1F08">
        <w:rPr>
          <w:rFonts w:ascii="Arial" w:hAnsi="Arial"/>
          <w:b/>
          <w:bCs/>
          <w:color w:val="005DA2"/>
          <w:sz w:val="24"/>
          <w:szCs w:val="24"/>
          <w:u w:color="005DA2"/>
        </w:rPr>
        <w:t xml:space="preserve"> </w:t>
      </w:r>
      <w:r w:rsidR="00EA1093" w:rsidRPr="002C1F08">
        <w:rPr>
          <w:rFonts w:ascii="Arial" w:hAnsi="Arial"/>
          <w:b/>
          <w:bCs/>
          <w:color w:val="005DA2"/>
          <w:sz w:val="24"/>
          <w:szCs w:val="24"/>
          <w:u w:color="005DA2"/>
        </w:rPr>
        <w:t>July</w:t>
      </w:r>
      <w:r w:rsidR="002A57CB" w:rsidRPr="002C1F08">
        <w:rPr>
          <w:rFonts w:ascii="Arial" w:hAnsi="Arial"/>
          <w:b/>
          <w:bCs/>
          <w:color w:val="005DA2"/>
          <w:sz w:val="24"/>
          <w:szCs w:val="24"/>
          <w:u w:color="005DA2"/>
        </w:rPr>
        <w:t xml:space="preserve"> 202</w:t>
      </w:r>
      <w:r>
        <w:rPr>
          <w:rFonts w:ascii="Arial" w:hAnsi="Arial"/>
          <w:b/>
          <w:bCs/>
          <w:color w:val="005DA2"/>
          <w:sz w:val="24"/>
          <w:szCs w:val="24"/>
          <w:u w:color="005DA2"/>
        </w:rPr>
        <w:t>2</w:t>
      </w:r>
    </w:p>
    <w:p w14:paraId="3AD5850B" w14:textId="77777777" w:rsidR="00521DEA" w:rsidRPr="002C1F08" w:rsidRDefault="00521DEA" w:rsidP="000D6718">
      <w:pPr>
        <w:pStyle w:val="Body"/>
        <w:spacing w:after="0" w:line="240" w:lineRule="auto"/>
        <w:jc w:val="both"/>
        <w:rPr>
          <w:rFonts w:ascii="Arial" w:eastAsia="Arial" w:hAnsi="Arial" w:cs="Arial"/>
          <w:b/>
          <w:sz w:val="24"/>
          <w:szCs w:val="24"/>
        </w:rPr>
      </w:pPr>
    </w:p>
    <w:p w14:paraId="6A960CC1" w14:textId="77777777" w:rsidR="00C72BFD" w:rsidRPr="00CD6B5B" w:rsidRDefault="00C72BFD">
      <w:pPr>
        <w:pStyle w:val="Body"/>
        <w:spacing w:after="0" w:line="240" w:lineRule="auto"/>
        <w:jc w:val="both"/>
        <w:rPr>
          <w:rFonts w:ascii="Arial" w:hAnsi="Arial" w:cs="Arial"/>
          <w:sz w:val="24"/>
          <w:szCs w:val="24"/>
          <w:u w:val="single"/>
        </w:rPr>
      </w:pPr>
    </w:p>
    <w:p w14:paraId="6A1F80E8" w14:textId="77777777" w:rsidR="00F164C0" w:rsidRPr="00F164C0" w:rsidRDefault="00F164C0" w:rsidP="00F164C0">
      <w:pPr>
        <w:pStyle w:val="Body"/>
        <w:spacing w:line="276" w:lineRule="auto"/>
        <w:rPr>
          <w:rFonts w:ascii="Arial" w:hAnsi="Arial" w:cs="Arial"/>
          <w:lang w:val="en-PT"/>
        </w:rPr>
      </w:pPr>
      <w:r w:rsidRPr="00F164C0">
        <w:rPr>
          <w:rFonts w:ascii="Arial" w:hAnsi="Arial" w:cs="Arial"/>
          <w:lang w:val="en-PT"/>
        </w:rPr>
        <w:t>Mr Houngbo</w:t>
      </w:r>
      <w:r w:rsidRPr="00F164C0">
        <w:rPr>
          <w:rFonts w:ascii="Arial" w:hAnsi="Arial" w:cs="Arial"/>
          <w:i/>
          <w:iCs/>
          <w:lang w:val="en-PT"/>
        </w:rPr>
        <w:t>,</w:t>
      </w:r>
    </w:p>
    <w:p w14:paraId="55A14562" w14:textId="77777777" w:rsidR="00F164C0" w:rsidRPr="00F164C0" w:rsidRDefault="00F164C0" w:rsidP="00F164C0">
      <w:pPr>
        <w:pStyle w:val="Body"/>
        <w:spacing w:line="276" w:lineRule="auto"/>
        <w:rPr>
          <w:rFonts w:ascii="Arial" w:hAnsi="Arial" w:cs="Arial"/>
          <w:lang w:val="en-PT"/>
        </w:rPr>
      </w:pPr>
      <w:r w:rsidRPr="00F164C0">
        <w:rPr>
          <w:rFonts w:ascii="Arial" w:hAnsi="Arial" w:cs="Arial"/>
          <w:lang w:val="en-PT"/>
        </w:rPr>
        <w:t>Mr Zhenmin</w:t>
      </w:r>
      <w:r w:rsidRPr="00F164C0">
        <w:rPr>
          <w:rFonts w:ascii="Arial" w:hAnsi="Arial" w:cs="Arial"/>
          <w:i/>
          <w:iCs/>
          <w:lang w:val="en-PT"/>
        </w:rPr>
        <w:t>,</w:t>
      </w:r>
    </w:p>
    <w:p w14:paraId="26EF992B" w14:textId="77777777" w:rsidR="00F164C0" w:rsidRPr="00F164C0" w:rsidRDefault="00F164C0" w:rsidP="00F164C0">
      <w:pPr>
        <w:pStyle w:val="Body"/>
        <w:spacing w:line="276" w:lineRule="auto"/>
        <w:rPr>
          <w:rFonts w:ascii="Arial" w:hAnsi="Arial" w:cs="Arial"/>
          <w:lang w:val="en-PT"/>
        </w:rPr>
      </w:pPr>
      <w:r w:rsidRPr="00F164C0">
        <w:rPr>
          <w:rFonts w:ascii="Arial" w:hAnsi="Arial" w:cs="Arial"/>
          <w:lang w:val="en-PT"/>
        </w:rPr>
        <w:t>Excellencies,</w:t>
      </w:r>
    </w:p>
    <w:p w14:paraId="50D3D4EC" w14:textId="77777777" w:rsidR="00F164C0" w:rsidRPr="00F164C0" w:rsidRDefault="00F164C0" w:rsidP="00F164C0">
      <w:pPr>
        <w:pStyle w:val="Body"/>
        <w:spacing w:line="276" w:lineRule="auto"/>
        <w:rPr>
          <w:rFonts w:ascii="Arial" w:hAnsi="Arial" w:cs="Arial"/>
          <w:lang w:val="en-PT"/>
        </w:rPr>
      </w:pPr>
      <w:r w:rsidRPr="00F164C0">
        <w:rPr>
          <w:rFonts w:ascii="Arial" w:hAnsi="Arial" w:cs="Arial"/>
          <w:lang w:val="en-PT"/>
        </w:rPr>
        <w:t>Ladies and Gentlemen,</w:t>
      </w:r>
    </w:p>
    <w:p w14:paraId="699C3474" w14:textId="77777777" w:rsidR="00F164C0" w:rsidRPr="00F164C0" w:rsidRDefault="00F164C0" w:rsidP="00F164C0">
      <w:pPr>
        <w:pStyle w:val="Body"/>
        <w:spacing w:line="276" w:lineRule="auto"/>
        <w:rPr>
          <w:rFonts w:ascii="Arial" w:hAnsi="Arial" w:cs="Arial"/>
          <w:lang w:val="en-PT"/>
        </w:rPr>
      </w:pPr>
      <w:r w:rsidRPr="00F164C0">
        <w:rPr>
          <w:rFonts w:ascii="Arial" w:hAnsi="Arial" w:cs="Arial"/>
          <w:lang w:val="en-PT"/>
        </w:rPr>
        <w:t>I am pleased to see that for the second time running, water has been prioritised at the HLPF outside of the regular review. I would like to sincerely thank UN Water for establishing and organising this SDG 6 Special Event.</w:t>
      </w:r>
    </w:p>
    <w:p w14:paraId="2895345D" w14:textId="77777777" w:rsidR="00F164C0" w:rsidRPr="00F164C0" w:rsidRDefault="00F164C0" w:rsidP="00F164C0">
      <w:pPr>
        <w:pStyle w:val="Body"/>
        <w:spacing w:line="276" w:lineRule="auto"/>
        <w:rPr>
          <w:rFonts w:ascii="Arial" w:hAnsi="Arial" w:cs="Arial"/>
          <w:lang w:val="en-PT"/>
        </w:rPr>
      </w:pPr>
      <w:r w:rsidRPr="00F164C0">
        <w:rPr>
          <w:rFonts w:ascii="Arial" w:hAnsi="Arial" w:cs="Arial"/>
          <w:lang w:val="en-PT"/>
        </w:rPr>
        <w:t>Water is increasingly at the centre of global crises, which cannot be solved without this vital resource. This event therefore underscores how important SDG 6 is for the entire 2030 Agenda. </w:t>
      </w:r>
    </w:p>
    <w:p w14:paraId="7F068EAD" w14:textId="77777777" w:rsidR="00F164C0" w:rsidRPr="00F164C0" w:rsidRDefault="00F164C0" w:rsidP="00F164C0">
      <w:pPr>
        <w:pStyle w:val="Body"/>
        <w:spacing w:line="276" w:lineRule="auto"/>
        <w:rPr>
          <w:rFonts w:ascii="Arial" w:hAnsi="Arial" w:cs="Arial"/>
          <w:lang w:val="en-PT"/>
        </w:rPr>
      </w:pPr>
      <w:r w:rsidRPr="00F164C0">
        <w:rPr>
          <w:rFonts w:ascii="Arial" w:hAnsi="Arial" w:cs="Arial"/>
          <w:lang w:val="en-PT"/>
        </w:rPr>
        <w:t>We have to be more ambitious and bolder if we want to make full use of the UN 2023 Water Conference. We need accelerated, targeted and effective progress on SDG 6 and other water</w:t>
      </w:r>
      <w:r w:rsidRPr="00F164C0">
        <w:rPr>
          <w:rFonts w:ascii="Arial" w:hAnsi="Arial" w:cs="Arial"/>
          <w:lang w:val="en-PT"/>
        </w:rPr>
        <w:noBreakHyphen/>
        <w:t>related goals. </w:t>
      </w:r>
    </w:p>
    <w:p w14:paraId="399C7A36" w14:textId="77777777" w:rsidR="00F164C0" w:rsidRPr="00F164C0" w:rsidRDefault="00F164C0" w:rsidP="00F164C0">
      <w:pPr>
        <w:pStyle w:val="Body"/>
        <w:spacing w:line="276" w:lineRule="auto"/>
        <w:rPr>
          <w:rFonts w:ascii="Arial" w:hAnsi="Arial" w:cs="Arial"/>
          <w:lang w:val="en-PT"/>
        </w:rPr>
      </w:pPr>
      <w:r w:rsidRPr="00F164C0">
        <w:rPr>
          <w:rFonts w:ascii="Arial" w:hAnsi="Arial" w:cs="Arial"/>
          <w:lang w:val="en-PT"/>
        </w:rPr>
        <w:t>Germany made a valuable contribution with the Bonn Water Dialogues for Results. The Bonn Key Messages and Recommendations take an action-oriented approach to the UN-Water Global Acceleration Framework and are already supported by 64 UN member states.</w:t>
      </w:r>
    </w:p>
    <w:p w14:paraId="43092ABB" w14:textId="77777777" w:rsidR="00F164C0" w:rsidRPr="00F164C0" w:rsidRDefault="00F164C0" w:rsidP="00F164C0">
      <w:pPr>
        <w:pStyle w:val="Body"/>
        <w:spacing w:line="276" w:lineRule="auto"/>
        <w:rPr>
          <w:rFonts w:ascii="Arial" w:hAnsi="Arial" w:cs="Arial"/>
          <w:lang w:val="en-PT"/>
        </w:rPr>
      </w:pPr>
      <w:r w:rsidRPr="00F164C0">
        <w:rPr>
          <w:rFonts w:ascii="Arial" w:hAnsi="Arial" w:cs="Arial"/>
          <w:lang w:val="en-PT"/>
        </w:rPr>
        <w:t>I would like to give three examples:</w:t>
      </w:r>
    </w:p>
    <w:p w14:paraId="51B91BDA" w14:textId="77777777" w:rsidR="00F164C0" w:rsidRPr="00F164C0" w:rsidRDefault="00F164C0" w:rsidP="00F164C0">
      <w:pPr>
        <w:pStyle w:val="Body"/>
        <w:spacing w:line="276" w:lineRule="auto"/>
        <w:rPr>
          <w:rFonts w:ascii="Arial" w:hAnsi="Arial" w:cs="Arial"/>
          <w:lang w:val="en-PT"/>
        </w:rPr>
      </w:pPr>
      <w:r w:rsidRPr="00F164C0">
        <w:rPr>
          <w:rFonts w:ascii="Arial" w:hAnsi="Arial" w:cs="Arial"/>
          <w:lang w:val="en-GB"/>
        </w:rPr>
        <w:t>-       First, the Bonn Water Dialogues show that a paradigm shift is needed to close the financing gap in the water sector. They recommend additional and new financing sources from the public and private sectors. In addition, available funds should be used more efficiently in line with our goals. In this context, we urgently need a human rights</w:t>
      </w:r>
      <w:r w:rsidRPr="00F164C0">
        <w:rPr>
          <w:rFonts w:ascii="Arial" w:hAnsi="Arial" w:cs="Arial"/>
          <w:lang w:val="en-GB"/>
        </w:rPr>
        <w:noBreakHyphen/>
        <w:t>based approach and effective regulation — not just to ensure the human rights to water and sanitation, but all water-related human rights.</w:t>
      </w:r>
    </w:p>
    <w:p w14:paraId="456E64D1" w14:textId="77777777" w:rsidR="00F164C0" w:rsidRPr="00F164C0" w:rsidRDefault="00F164C0" w:rsidP="00F164C0">
      <w:pPr>
        <w:pStyle w:val="Body"/>
        <w:spacing w:line="276" w:lineRule="auto"/>
        <w:rPr>
          <w:rFonts w:ascii="Arial" w:hAnsi="Arial" w:cs="Arial"/>
          <w:lang w:val="en-PT"/>
        </w:rPr>
      </w:pPr>
      <w:r w:rsidRPr="00F164C0">
        <w:rPr>
          <w:rFonts w:ascii="Arial" w:hAnsi="Arial" w:cs="Arial"/>
          <w:lang w:val="en-GB"/>
        </w:rPr>
        <w:t> </w:t>
      </w:r>
    </w:p>
    <w:p w14:paraId="371E91F9" w14:textId="77777777" w:rsidR="00F164C0" w:rsidRPr="00F164C0" w:rsidRDefault="00F164C0" w:rsidP="00F164C0">
      <w:pPr>
        <w:pStyle w:val="Body"/>
        <w:spacing w:line="276" w:lineRule="auto"/>
        <w:rPr>
          <w:rFonts w:ascii="Arial" w:hAnsi="Arial" w:cs="Arial"/>
          <w:lang w:val="en-PT"/>
        </w:rPr>
      </w:pPr>
      <w:r w:rsidRPr="00F164C0">
        <w:rPr>
          <w:rFonts w:ascii="Arial" w:hAnsi="Arial" w:cs="Arial"/>
          <w:lang w:val="en-GB"/>
        </w:rPr>
        <w:t>-       Second, water does not stop at national borders. The Bonn Water Dialogues highlighted the many advantages of transboundary water cooperation and integrated water resource management. Given the ever-increasing demand for water, tools like international agreements and conventions can help strengthen climate resilience, bring about peace and stability and increase resources and capacities.</w:t>
      </w:r>
    </w:p>
    <w:p w14:paraId="2AD2D473" w14:textId="77777777" w:rsidR="00F164C0" w:rsidRPr="00F164C0" w:rsidRDefault="00F164C0" w:rsidP="00F164C0">
      <w:pPr>
        <w:pStyle w:val="Body"/>
        <w:spacing w:line="276" w:lineRule="auto"/>
        <w:rPr>
          <w:rFonts w:ascii="Arial" w:hAnsi="Arial" w:cs="Arial"/>
          <w:lang w:val="en-PT"/>
        </w:rPr>
      </w:pPr>
      <w:r w:rsidRPr="00F164C0">
        <w:rPr>
          <w:rFonts w:ascii="Arial" w:hAnsi="Arial" w:cs="Arial"/>
          <w:lang w:val="en-GB"/>
        </w:rPr>
        <w:lastRenderedPageBreak/>
        <w:t> </w:t>
      </w:r>
    </w:p>
    <w:p w14:paraId="752D1531" w14:textId="77777777" w:rsidR="00F164C0" w:rsidRPr="00F164C0" w:rsidRDefault="00F164C0" w:rsidP="00F164C0">
      <w:pPr>
        <w:pStyle w:val="Body"/>
        <w:spacing w:line="276" w:lineRule="auto"/>
        <w:rPr>
          <w:rFonts w:ascii="Arial" w:hAnsi="Arial" w:cs="Arial"/>
          <w:lang w:val="en-PT"/>
        </w:rPr>
      </w:pPr>
      <w:r w:rsidRPr="00F164C0">
        <w:rPr>
          <w:rFonts w:ascii="Arial" w:hAnsi="Arial" w:cs="Arial"/>
          <w:lang w:val="en-GB"/>
        </w:rPr>
        <w:t>-       Third, coherent global water governance is crucial for implementing SDG 6 in all corners of the world. To achieve this, we need strong institutions, legal and regulatory framework conditions on all levels and stronger coordination of UN action on water. </w:t>
      </w:r>
    </w:p>
    <w:p w14:paraId="5D92FBB3" w14:textId="77777777" w:rsidR="00F164C0" w:rsidRPr="00F164C0" w:rsidRDefault="00F164C0" w:rsidP="00F164C0">
      <w:pPr>
        <w:pStyle w:val="Body"/>
        <w:spacing w:line="276" w:lineRule="auto"/>
        <w:rPr>
          <w:rFonts w:ascii="Arial" w:hAnsi="Arial" w:cs="Arial"/>
          <w:lang w:val="en-PT"/>
        </w:rPr>
      </w:pPr>
      <w:r w:rsidRPr="00F164C0">
        <w:rPr>
          <w:rFonts w:ascii="Arial" w:hAnsi="Arial" w:cs="Arial"/>
          <w:lang w:val="en-GB"/>
        </w:rPr>
        <w:t> </w:t>
      </w:r>
    </w:p>
    <w:p w14:paraId="6ACEE874" w14:textId="77777777" w:rsidR="00F164C0" w:rsidRPr="00F164C0" w:rsidRDefault="00F164C0" w:rsidP="00F164C0">
      <w:pPr>
        <w:pStyle w:val="Body"/>
        <w:spacing w:line="276" w:lineRule="auto"/>
        <w:rPr>
          <w:rFonts w:ascii="Arial" w:hAnsi="Arial" w:cs="Arial"/>
          <w:lang w:val="en-PT"/>
        </w:rPr>
      </w:pPr>
      <w:r w:rsidRPr="00F164C0">
        <w:rPr>
          <w:rFonts w:ascii="Arial" w:hAnsi="Arial" w:cs="Arial"/>
          <w:lang w:val="en-PT"/>
        </w:rPr>
        <w:t>For 2023, we need to go further and get financing and implementation underway for the five accelerators and cross-sectoral approaches we identified. This will ensure that the UN 2023 Water Conference is not just a drop in the ocean. Pledges and agreements in 2023 have to be honoured and water must be globally present at a high political level.</w:t>
      </w:r>
    </w:p>
    <w:p w14:paraId="1EB88F99" w14:textId="77777777" w:rsidR="00F164C0" w:rsidRPr="00F164C0" w:rsidRDefault="00F164C0" w:rsidP="00F164C0">
      <w:pPr>
        <w:pStyle w:val="Body"/>
        <w:spacing w:line="276" w:lineRule="auto"/>
        <w:rPr>
          <w:rFonts w:ascii="Arial" w:hAnsi="Arial" w:cs="Arial"/>
          <w:lang w:val="en-PT"/>
        </w:rPr>
      </w:pPr>
      <w:r w:rsidRPr="00F164C0">
        <w:rPr>
          <w:rFonts w:ascii="Arial" w:hAnsi="Arial" w:cs="Arial"/>
          <w:lang w:val="en-GB"/>
        </w:rPr>
        <w:t>The appointment of a UN Special Envoy on Water as proposed in the Bonn Key Messages could support these efforts. The initiative has a clear objective: to give water a more powerful voice!</w:t>
      </w:r>
    </w:p>
    <w:p w14:paraId="296991F6" w14:textId="77777777" w:rsidR="00F164C0" w:rsidRPr="00F164C0" w:rsidRDefault="00F164C0" w:rsidP="00F164C0">
      <w:pPr>
        <w:pStyle w:val="Body"/>
        <w:spacing w:line="276" w:lineRule="auto"/>
        <w:rPr>
          <w:rFonts w:ascii="Arial" w:hAnsi="Arial" w:cs="Arial"/>
          <w:lang w:val="en-PT"/>
        </w:rPr>
      </w:pPr>
      <w:r w:rsidRPr="00F164C0">
        <w:rPr>
          <w:rFonts w:ascii="Arial" w:hAnsi="Arial" w:cs="Arial"/>
          <w:lang w:val="en-GB"/>
        </w:rPr>
        <w:t>A Special Envoy on Water could make this issue more visible at the highest political level, both within and outside the UN. This Envoy could mobilise additional financial resources, facilitate cross-sectoral action and give vulnerable regions a stronger voice.</w:t>
      </w:r>
    </w:p>
    <w:p w14:paraId="521158BE" w14:textId="77777777" w:rsidR="00F164C0" w:rsidRPr="00F164C0" w:rsidRDefault="00F164C0" w:rsidP="00F164C0">
      <w:pPr>
        <w:pStyle w:val="Body"/>
        <w:spacing w:line="276" w:lineRule="auto"/>
        <w:rPr>
          <w:rFonts w:ascii="Arial" w:hAnsi="Arial" w:cs="Arial"/>
          <w:lang w:val="en-PT"/>
        </w:rPr>
      </w:pPr>
      <w:r w:rsidRPr="00F164C0">
        <w:rPr>
          <w:rFonts w:ascii="Arial" w:hAnsi="Arial" w:cs="Arial"/>
          <w:lang w:val="en-GB"/>
        </w:rPr>
        <w:t>Ladies and Gentlemen,                           </w:t>
      </w:r>
    </w:p>
    <w:p w14:paraId="7E864AB6" w14:textId="77777777" w:rsidR="00F164C0" w:rsidRPr="00F164C0" w:rsidRDefault="00F164C0" w:rsidP="00F164C0">
      <w:pPr>
        <w:pStyle w:val="Body"/>
        <w:spacing w:line="276" w:lineRule="auto"/>
        <w:rPr>
          <w:rFonts w:ascii="Arial" w:hAnsi="Arial" w:cs="Arial"/>
          <w:lang w:val="en-PT"/>
        </w:rPr>
      </w:pPr>
      <w:r w:rsidRPr="00F164C0">
        <w:rPr>
          <w:rFonts w:ascii="Arial" w:hAnsi="Arial" w:cs="Arial"/>
          <w:lang w:val="en-GB"/>
        </w:rPr>
        <w:t>A few days ago, Germany and UN member states from various regions around the world sent a letter to all UN member states asking them to support the appointment of a UN Special Envoy on Water. We would be very grateful if you could express your support by signing this letter. This and many other initiatives are an important part of the preparatory process leading up to the UN 2023 Water Conference. They show that we are reaching a turning point to make 2023, the year of water action, a true success.</w:t>
      </w:r>
    </w:p>
    <w:p w14:paraId="00ED1238" w14:textId="77777777" w:rsidR="00F164C0" w:rsidRPr="00F164C0" w:rsidRDefault="00F164C0" w:rsidP="00F164C0">
      <w:pPr>
        <w:pStyle w:val="Body"/>
        <w:spacing w:line="276" w:lineRule="auto"/>
        <w:rPr>
          <w:rFonts w:ascii="Arial" w:hAnsi="Arial" w:cs="Arial"/>
          <w:lang w:val="en-PT"/>
        </w:rPr>
      </w:pPr>
      <w:r w:rsidRPr="00F164C0">
        <w:rPr>
          <w:rFonts w:ascii="Arial" w:hAnsi="Arial" w:cs="Arial"/>
          <w:lang w:val="en-GB"/>
        </w:rPr>
        <w:t>Please give us your support on this, we look forward to hearing from you!</w:t>
      </w:r>
    </w:p>
    <w:p w14:paraId="21E0A99D" w14:textId="77777777" w:rsidR="00F164C0" w:rsidRPr="00F164C0" w:rsidRDefault="00F164C0" w:rsidP="00F164C0">
      <w:pPr>
        <w:pStyle w:val="Body"/>
        <w:spacing w:line="276" w:lineRule="auto"/>
        <w:rPr>
          <w:rFonts w:ascii="Arial" w:hAnsi="Arial" w:cs="Arial"/>
          <w:lang w:val="en-PT"/>
        </w:rPr>
      </w:pPr>
      <w:r w:rsidRPr="00F164C0">
        <w:rPr>
          <w:rFonts w:ascii="Arial" w:hAnsi="Arial" w:cs="Arial"/>
          <w:lang w:val="en-GB"/>
        </w:rPr>
        <w:t>Thank you very much.</w:t>
      </w:r>
    </w:p>
    <w:p w14:paraId="42D7B983" w14:textId="77777777" w:rsidR="00F164C0" w:rsidRPr="00F164C0" w:rsidRDefault="00F164C0" w:rsidP="00F164C0">
      <w:pPr>
        <w:pStyle w:val="Body"/>
        <w:spacing w:line="276" w:lineRule="auto"/>
        <w:rPr>
          <w:rFonts w:ascii="Arial" w:hAnsi="Arial" w:cs="Arial"/>
          <w:lang w:val="en-PT"/>
        </w:rPr>
      </w:pPr>
    </w:p>
    <w:p w14:paraId="238E98FE" w14:textId="5E78983C" w:rsidR="00CD6B5B" w:rsidRPr="00CD6B5B" w:rsidRDefault="00CD6B5B" w:rsidP="00F164C0">
      <w:pPr>
        <w:pStyle w:val="Body"/>
        <w:spacing w:line="276" w:lineRule="auto"/>
        <w:rPr>
          <w:rFonts w:ascii="Arial" w:hAnsi="Arial" w:cs="Arial"/>
          <w:lang w:val="en-GB"/>
        </w:rPr>
      </w:pPr>
    </w:p>
    <w:sectPr w:rsidR="00CD6B5B" w:rsidRPr="00CD6B5B">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E120B" w14:textId="77777777" w:rsidR="00034558" w:rsidRDefault="00034558">
      <w:r>
        <w:separator/>
      </w:r>
    </w:p>
  </w:endnote>
  <w:endnote w:type="continuationSeparator" w:id="0">
    <w:p w14:paraId="796AEC4A" w14:textId="77777777" w:rsidR="00034558" w:rsidRDefault="00034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D7667" w14:textId="07FF3C74" w:rsidR="00E61147" w:rsidRDefault="00E61147">
    <w:pPr>
      <w:pStyle w:val="Footer"/>
      <w:tabs>
        <w:tab w:val="clear" w:pos="8640"/>
        <w:tab w:val="right" w:pos="8620"/>
      </w:tabs>
    </w:pPr>
    <w:r>
      <w:tab/>
    </w:r>
    <w:r>
      <w:tab/>
    </w:r>
    <w:r>
      <w:fldChar w:fldCharType="begin"/>
    </w:r>
    <w:r>
      <w:instrText xml:space="preserve"> PAGE </w:instrText>
    </w:r>
    <w:r>
      <w:fldChar w:fldCharType="separate"/>
    </w:r>
    <w:r w:rsidR="00CD6B5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3BCED" w14:textId="77777777" w:rsidR="00034558" w:rsidRDefault="00034558">
      <w:r>
        <w:separator/>
      </w:r>
    </w:p>
  </w:footnote>
  <w:footnote w:type="continuationSeparator" w:id="0">
    <w:p w14:paraId="550DA80E" w14:textId="77777777" w:rsidR="00034558" w:rsidRDefault="00034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D6672" w14:textId="77777777" w:rsidR="00E61147" w:rsidRDefault="00E61147">
    <w:pPr>
      <w:pStyle w:val="Header"/>
      <w:tabs>
        <w:tab w:val="clear" w:pos="8640"/>
        <w:tab w:val="right" w:pos="8620"/>
      </w:tabs>
    </w:pPr>
    <w:r>
      <w:rPr>
        <w:noProof/>
        <w:lang w:eastAsia="zh-CN"/>
      </w:rPr>
      <w:drawing>
        <wp:anchor distT="152400" distB="152400" distL="152400" distR="152400" simplePos="0" relativeHeight="251658240" behindDoc="1" locked="0" layoutInCell="1" allowOverlap="1" wp14:anchorId="0C809629" wp14:editId="3C0D47D6">
          <wp:simplePos x="0" y="0"/>
          <wp:positionH relativeFrom="page">
            <wp:posOffset>342900</wp:posOffset>
          </wp:positionH>
          <wp:positionV relativeFrom="page">
            <wp:posOffset>331470</wp:posOffset>
          </wp:positionV>
          <wp:extent cx="7245985" cy="396875"/>
          <wp:effectExtent l="0" t="0" r="0" b="0"/>
          <wp:wrapNone/>
          <wp:docPr id="1073741825" name="officeArt object"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close up of a logoDescription automatically generated" descr="A close up of a logoDescription automatically generated"/>
                  <pic:cNvPicPr>
                    <a:picLocks noChangeAspect="1"/>
                  </pic:cNvPicPr>
                </pic:nvPicPr>
                <pic:blipFill>
                  <a:blip r:embed="rId1"/>
                  <a:stretch>
                    <a:fillRect/>
                  </a:stretch>
                </pic:blipFill>
                <pic:spPr>
                  <a:xfrm>
                    <a:off x="0" y="0"/>
                    <a:ext cx="7245985" cy="39687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CA9"/>
    <w:multiLevelType w:val="hybridMultilevel"/>
    <w:tmpl w:val="3B5ED1C8"/>
    <w:lvl w:ilvl="0" w:tplc="96A0DFEE">
      <w:start w:val="3"/>
      <w:numFmt w:val="bullet"/>
      <w:lvlText w:val="-"/>
      <w:lvlJc w:val="left"/>
      <w:pPr>
        <w:ind w:left="720" w:hanging="360"/>
      </w:pPr>
      <w:rPr>
        <w:rFonts w:ascii="Times New Roman" w:eastAsia="Times New Roman" w:hAnsi="Times New Roman" w:cs="Times New Roman"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12F2189"/>
    <w:multiLevelType w:val="hybridMultilevel"/>
    <w:tmpl w:val="940C1A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B2AB9"/>
    <w:multiLevelType w:val="hybridMultilevel"/>
    <w:tmpl w:val="AD201BA6"/>
    <w:lvl w:ilvl="0" w:tplc="BB2614F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A376BD"/>
    <w:multiLevelType w:val="multilevel"/>
    <w:tmpl w:val="3C2E3268"/>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DF3534"/>
    <w:multiLevelType w:val="hybridMultilevel"/>
    <w:tmpl w:val="F2ECF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6F24F9"/>
    <w:multiLevelType w:val="multilevel"/>
    <w:tmpl w:val="F63C070E"/>
    <w:lvl w:ilvl="0">
      <w:start w:val="1"/>
      <w:numFmt w:val="decimal"/>
      <w:lvlText w:val="%1."/>
      <w:lvlJc w:val="left"/>
      <w:pPr>
        <w:ind w:left="1440" w:hanging="360"/>
      </w:pPr>
    </w:lvl>
    <w:lvl w:ilvl="1">
      <w:start w:val="1"/>
      <w:numFmt w:val="decimal"/>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0DC72CB8"/>
    <w:multiLevelType w:val="hybridMultilevel"/>
    <w:tmpl w:val="3C2E3268"/>
    <w:lvl w:ilvl="0" w:tplc="BCDCD7A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738C6"/>
    <w:multiLevelType w:val="hybridMultilevel"/>
    <w:tmpl w:val="A156D20A"/>
    <w:numStyleLink w:val="ImportedStyle2"/>
  </w:abstractNum>
  <w:abstractNum w:abstractNumId="8" w15:restartNumberingAfterBreak="0">
    <w:nsid w:val="124A45EF"/>
    <w:multiLevelType w:val="hybridMultilevel"/>
    <w:tmpl w:val="77EE6B7E"/>
    <w:lvl w:ilvl="0" w:tplc="6234CE08">
      <w:start w:val="1"/>
      <w:numFmt w:val="low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2560F88"/>
    <w:multiLevelType w:val="hybridMultilevel"/>
    <w:tmpl w:val="6A9C617C"/>
    <w:lvl w:ilvl="0" w:tplc="0409000F">
      <w:start w:val="1"/>
      <w:numFmt w:val="decimal"/>
      <w:lvlText w:val="%1."/>
      <w:lvlJc w:val="left"/>
      <w:pPr>
        <w:ind w:left="1440" w:hanging="360"/>
      </w:pPr>
    </w:lvl>
    <w:lvl w:ilvl="1" w:tplc="BCDCD7AC">
      <w:start w:val="1"/>
      <w:numFmt w:val="decimal"/>
      <w:lvlText w:val="%2."/>
      <w:lvlJc w:val="left"/>
      <w:pPr>
        <w:ind w:left="3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832C56"/>
    <w:multiLevelType w:val="hybridMultilevel"/>
    <w:tmpl w:val="5A3C1836"/>
    <w:lvl w:ilvl="0" w:tplc="BCDCD7AC">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3F6A20"/>
    <w:multiLevelType w:val="hybridMultilevel"/>
    <w:tmpl w:val="F3547318"/>
    <w:lvl w:ilvl="0" w:tplc="04090013">
      <w:start w:val="1"/>
      <w:numFmt w:val="upperRoman"/>
      <w:lvlText w:val="%1."/>
      <w:lvlJc w:val="right"/>
      <w:pPr>
        <w:ind w:left="1440" w:hanging="360"/>
      </w:pPr>
    </w:lvl>
    <w:lvl w:ilvl="1" w:tplc="BCDCD7AC">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5515ED7"/>
    <w:multiLevelType w:val="hybridMultilevel"/>
    <w:tmpl w:val="F34A0F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E122F6E"/>
    <w:multiLevelType w:val="hybridMultilevel"/>
    <w:tmpl w:val="A156D20A"/>
    <w:styleLink w:val="ImportedStyle2"/>
    <w:lvl w:ilvl="0" w:tplc="5B6EF84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7403D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40A7F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103C96">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24D0F6">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4E791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4E592A">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58613A">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E0935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E1526F0"/>
    <w:multiLevelType w:val="hybridMultilevel"/>
    <w:tmpl w:val="DF08C0B8"/>
    <w:styleLink w:val="ImportedStyle1"/>
    <w:lvl w:ilvl="0" w:tplc="02E209D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1C8FF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82EF48">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1E4FC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F21AE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C66506">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16B69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EC731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101528">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6B4536B"/>
    <w:multiLevelType w:val="hybridMultilevel"/>
    <w:tmpl w:val="DF08C0B8"/>
    <w:lvl w:ilvl="0" w:tplc="1EC867B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DEE31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50B658">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0AF70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F8A55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703FD0">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4048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F6797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2CCF58">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A436F25"/>
    <w:multiLevelType w:val="hybridMultilevel"/>
    <w:tmpl w:val="DF08C0B8"/>
    <w:numStyleLink w:val="ImportedStyle1"/>
  </w:abstractNum>
  <w:abstractNum w:abstractNumId="17" w15:restartNumberingAfterBreak="0">
    <w:nsid w:val="3CE72E22"/>
    <w:multiLevelType w:val="multilevel"/>
    <w:tmpl w:val="F3547318"/>
    <w:lvl w:ilvl="0">
      <w:start w:val="1"/>
      <w:numFmt w:val="upperRoman"/>
      <w:lvlText w:val="%1."/>
      <w:lvlJc w:val="right"/>
      <w:pPr>
        <w:ind w:left="1440" w:hanging="360"/>
      </w:pPr>
    </w:lvl>
    <w:lvl w:ilvl="1">
      <w:start w:val="1"/>
      <w:numFmt w:val="decimal"/>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3FBF4F27"/>
    <w:multiLevelType w:val="hybridMultilevel"/>
    <w:tmpl w:val="842038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80353D"/>
    <w:multiLevelType w:val="hybridMultilevel"/>
    <w:tmpl w:val="66286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8C2AB3"/>
    <w:multiLevelType w:val="hybridMultilevel"/>
    <w:tmpl w:val="F27C0EB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CC17ED"/>
    <w:multiLevelType w:val="hybridMultilevel"/>
    <w:tmpl w:val="B5782A54"/>
    <w:lvl w:ilvl="0" w:tplc="7384F3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715582"/>
    <w:multiLevelType w:val="hybridMultilevel"/>
    <w:tmpl w:val="3C2E3268"/>
    <w:lvl w:ilvl="0" w:tplc="BCDCD7A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9A1ED3"/>
    <w:multiLevelType w:val="hybridMultilevel"/>
    <w:tmpl w:val="7854D2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2F2628"/>
    <w:multiLevelType w:val="hybridMultilevel"/>
    <w:tmpl w:val="13DAD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9B727B"/>
    <w:multiLevelType w:val="hybridMultilevel"/>
    <w:tmpl w:val="1E4A5080"/>
    <w:lvl w:ilvl="0" w:tplc="DE90B5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65225EC"/>
    <w:multiLevelType w:val="hybridMultilevel"/>
    <w:tmpl w:val="7B805366"/>
    <w:lvl w:ilvl="0" w:tplc="3DC4E1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1A4750B"/>
    <w:multiLevelType w:val="hybridMultilevel"/>
    <w:tmpl w:val="5F906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7B5346D"/>
    <w:multiLevelType w:val="hybridMultilevel"/>
    <w:tmpl w:val="F27C0E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01742720">
    <w:abstractNumId w:val="14"/>
  </w:num>
  <w:num w:numId="2" w16cid:durableId="1789276859">
    <w:abstractNumId w:val="16"/>
    <w:lvlOverride w:ilvl="0">
      <w:lvl w:ilvl="0" w:tplc="8938C132">
        <w:start w:val="1"/>
        <w:numFmt w:val="decimal"/>
        <w:lvlText w:val="%1."/>
        <w:lvlJc w:val="left"/>
        <w:pPr>
          <w:ind w:left="360" w:hanging="360"/>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3AC4DDDA">
        <w:start w:val="1"/>
        <w:numFmt w:val="lowerLetter"/>
        <w:lvlText w:val="%2."/>
        <w:lvlJc w:val="left"/>
        <w:pPr>
          <w:ind w:left="1440" w:hanging="360"/>
        </w:pPr>
      </w:lvl>
    </w:lvlOverride>
    <w:lvlOverride w:ilvl="2">
      <w:lvl w:ilvl="2" w:tplc="B3FEBFC0" w:tentative="1">
        <w:start w:val="1"/>
        <w:numFmt w:val="lowerRoman"/>
        <w:lvlText w:val="%3."/>
        <w:lvlJc w:val="right"/>
        <w:pPr>
          <w:ind w:left="2160" w:hanging="180"/>
        </w:pPr>
      </w:lvl>
    </w:lvlOverride>
    <w:lvlOverride w:ilvl="3">
      <w:lvl w:ilvl="3" w:tplc="C8283694" w:tentative="1">
        <w:start w:val="1"/>
        <w:numFmt w:val="decimal"/>
        <w:lvlText w:val="%4."/>
        <w:lvlJc w:val="left"/>
        <w:pPr>
          <w:ind w:left="2880" w:hanging="360"/>
        </w:pPr>
      </w:lvl>
    </w:lvlOverride>
    <w:lvlOverride w:ilvl="4">
      <w:lvl w:ilvl="4" w:tplc="50647912" w:tentative="1">
        <w:start w:val="1"/>
        <w:numFmt w:val="lowerLetter"/>
        <w:lvlText w:val="%5."/>
        <w:lvlJc w:val="left"/>
        <w:pPr>
          <w:ind w:left="3600" w:hanging="360"/>
        </w:pPr>
      </w:lvl>
    </w:lvlOverride>
    <w:lvlOverride w:ilvl="5">
      <w:lvl w:ilvl="5" w:tplc="3FD08182" w:tentative="1">
        <w:start w:val="1"/>
        <w:numFmt w:val="lowerRoman"/>
        <w:lvlText w:val="%6."/>
        <w:lvlJc w:val="right"/>
        <w:pPr>
          <w:ind w:left="4320" w:hanging="180"/>
        </w:pPr>
      </w:lvl>
    </w:lvlOverride>
    <w:lvlOverride w:ilvl="6">
      <w:lvl w:ilvl="6" w:tplc="DBF4CDCC" w:tentative="1">
        <w:start w:val="1"/>
        <w:numFmt w:val="decimal"/>
        <w:lvlText w:val="%7."/>
        <w:lvlJc w:val="left"/>
        <w:pPr>
          <w:ind w:left="5040" w:hanging="360"/>
        </w:pPr>
      </w:lvl>
    </w:lvlOverride>
    <w:lvlOverride w:ilvl="7">
      <w:lvl w:ilvl="7" w:tplc="CB1CA528" w:tentative="1">
        <w:start w:val="1"/>
        <w:numFmt w:val="lowerLetter"/>
        <w:lvlText w:val="%8."/>
        <w:lvlJc w:val="left"/>
        <w:pPr>
          <w:ind w:left="5760" w:hanging="360"/>
        </w:pPr>
      </w:lvl>
    </w:lvlOverride>
    <w:lvlOverride w:ilvl="8">
      <w:lvl w:ilvl="8" w:tplc="8494AF46" w:tentative="1">
        <w:start w:val="1"/>
        <w:numFmt w:val="lowerRoman"/>
        <w:lvlText w:val="%9."/>
        <w:lvlJc w:val="right"/>
        <w:pPr>
          <w:ind w:left="6480" w:hanging="180"/>
        </w:pPr>
      </w:lvl>
    </w:lvlOverride>
  </w:num>
  <w:num w:numId="3" w16cid:durableId="1038777902">
    <w:abstractNumId w:val="13"/>
  </w:num>
  <w:num w:numId="4" w16cid:durableId="113983043">
    <w:abstractNumId w:val="7"/>
  </w:num>
  <w:num w:numId="5" w16cid:durableId="1641302677">
    <w:abstractNumId w:val="16"/>
    <w:lvlOverride w:ilvl="0">
      <w:startOverride w:val="5"/>
    </w:lvlOverride>
  </w:num>
  <w:num w:numId="6" w16cid:durableId="632057319">
    <w:abstractNumId w:val="4"/>
  </w:num>
  <w:num w:numId="7" w16cid:durableId="1532916640">
    <w:abstractNumId w:val="21"/>
  </w:num>
  <w:num w:numId="8" w16cid:durableId="1691301567">
    <w:abstractNumId w:val="2"/>
  </w:num>
  <w:num w:numId="9" w16cid:durableId="1937471077">
    <w:abstractNumId w:val="8"/>
  </w:num>
  <w:num w:numId="10" w16cid:durableId="71395097">
    <w:abstractNumId w:val="11"/>
  </w:num>
  <w:num w:numId="11" w16cid:durableId="588386739">
    <w:abstractNumId w:val="23"/>
  </w:num>
  <w:num w:numId="12" w16cid:durableId="2006783333">
    <w:abstractNumId w:val="16"/>
    <w:lvlOverride w:ilvl="0">
      <w:lvl w:ilvl="0" w:tplc="8938C13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3AC4DDD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B3FEBFC0">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C828369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5064791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3FD08182">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DBF4CDC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CB1CA52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8494AF46">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3" w16cid:durableId="1807358524">
    <w:abstractNumId w:val="16"/>
  </w:num>
  <w:num w:numId="14" w16cid:durableId="500320934">
    <w:abstractNumId w:val="15"/>
  </w:num>
  <w:num w:numId="15" w16cid:durableId="1201435321">
    <w:abstractNumId w:val="26"/>
  </w:num>
  <w:num w:numId="16" w16cid:durableId="590704329">
    <w:abstractNumId w:val="25"/>
  </w:num>
  <w:num w:numId="17" w16cid:durableId="692538652">
    <w:abstractNumId w:val="24"/>
  </w:num>
  <w:num w:numId="18" w16cid:durableId="1099641867">
    <w:abstractNumId w:val="28"/>
  </w:num>
  <w:num w:numId="19" w16cid:durableId="1331831040">
    <w:abstractNumId w:val="20"/>
  </w:num>
  <w:num w:numId="20" w16cid:durableId="1828979166">
    <w:abstractNumId w:val="27"/>
  </w:num>
  <w:num w:numId="21" w16cid:durableId="1065183155">
    <w:abstractNumId w:val="12"/>
  </w:num>
  <w:num w:numId="22" w16cid:durableId="327291115">
    <w:abstractNumId w:val="19"/>
  </w:num>
  <w:num w:numId="23" w16cid:durableId="1157916150">
    <w:abstractNumId w:val="1"/>
  </w:num>
  <w:num w:numId="24" w16cid:durableId="226767714">
    <w:abstractNumId w:val="9"/>
  </w:num>
  <w:num w:numId="25" w16cid:durableId="329480288">
    <w:abstractNumId w:val="17"/>
  </w:num>
  <w:num w:numId="26" w16cid:durableId="853962333">
    <w:abstractNumId w:val="5"/>
  </w:num>
  <w:num w:numId="27" w16cid:durableId="1180240051">
    <w:abstractNumId w:val="18"/>
  </w:num>
  <w:num w:numId="28" w16cid:durableId="1393382785">
    <w:abstractNumId w:val="10"/>
  </w:num>
  <w:num w:numId="29" w16cid:durableId="95055138">
    <w:abstractNumId w:val="22"/>
  </w:num>
  <w:num w:numId="30" w16cid:durableId="1978073407">
    <w:abstractNumId w:val="3"/>
  </w:num>
  <w:num w:numId="31" w16cid:durableId="2042897969">
    <w:abstractNumId w:val="6"/>
  </w:num>
  <w:num w:numId="32" w16cid:durableId="792289903">
    <w:abstractNumId w:val="16"/>
    <w:lvlOverride w:ilvl="0">
      <w:lvl w:ilvl="0" w:tplc="8938C132">
        <w:start w:val="1"/>
        <w:numFmt w:val="decimal"/>
        <w:lvlText w:val="%1."/>
        <w:lvlJc w:val="left"/>
        <w:pPr>
          <w:ind w:left="360" w:hanging="360"/>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3AC4DDDA">
        <w:start w:val="1"/>
        <w:numFmt w:val="decimal"/>
        <w:lvlText w:val="%2."/>
        <w:lvlJc w:val="left"/>
        <w:pPr>
          <w:ind w:left="1440" w:hanging="360"/>
        </w:pPr>
        <w:rPr>
          <w:rFonts w:ascii="Arial" w:eastAsia="Arial Unicode MS" w:hAnsi="Arial" w:cs="Arial"/>
        </w:rPr>
      </w:lvl>
    </w:lvlOverride>
    <w:lvlOverride w:ilvl="2">
      <w:lvl w:ilvl="2" w:tplc="B3FEBFC0" w:tentative="1">
        <w:start w:val="1"/>
        <w:numFmt w:val="lowerRoman"/>
        <w:lvlText w:val="%3."/>
        <w:lvlJc w:val="right"/>
        <w:pPr>
          <w:ind w:left="2160" w:hanging="180"/>
        </w:pPr>
      </w:lvl>
    </w:lvlOverride>
    <w:lvlOverride w:ilvl="3">
      <w:lvl w:ilvl="3" w:tplc="C8283694" w:tentative="1">
        <w:start w:val="1"/>
        <w:numFmt w:val="decimal"/>
        <w:lvlText w:val="%4."/>
        <w:lvlJc w:val="left"/>
        <w:pPr>
          <w:ind w:left="2880" w:hanging="360"/>
        </w:pPr>
      </w:lvl>
    </w:lvlOverride>
    <w:lvlOverride w:ilvl="4">
      <w:lvl w:ilvl="4" w:tplc="50647912" w:tentative="1">
        <w:start w:val="1"/>
        <w:numFmt w:val="lowerLetter"/>
        <w:lvlText w:val="%5."/>
        <w:lvlJc w:val="left"/>
        <w:pPr>
          <w:ind w:left="3600" w:hanging="360"/>
        </w:pPr>
      </w:lvl>
    </w:lvlOverride>
    <w:lvlOverride w:ilvl="5">
      <w:lvl w:ilvl="5" w:tplc="3FD08182" w:tentative="1">
        <w:start w:val="1"/>
        <w:numFmt w:val="lowerRoman"/>
        <w:lvlText w:val="%6."/>
        <w:lvlJc w:val="right"/>
        <w:pPr>
          <w:ind w:left="4320" w:hanging="180"/>
        </w:pPr>
      </w:lvl>
    </w:lvlOverride>
    <w:lvlOverride w:ilvl="6">
      <w:lvl w:ilvl="6" w:tplc="DBF4CDCC" w:tentative="1">
        <w:start w:val="1"/>
        <w:numFmt w:val="decimal"/>
        <w:lvlText w:val="%7."/>
        <w:lvlJc w:val="left"/>
        <w:pPr>
          <w:ind w:left="5040" w:hanging="360"/>
        </w:pPr>
      </w:lvl>
    </w:lvlOverride>
    <w:lvlOverride w:ilvl="7">
      <w:lvl w:ilvl="7" w:tplc="CB1CA528" w:tentative="1">
        <w:start w:val="1"/>
        <w:numFmt w:val="lowerLetter"/>
        <w:lvlText w:val="%8."/>
        <w:lvlJc w:val="left"/>
        <w:pPr>
          <w:ind w:left="5760" w:hanging="360"/>
        </w:pPr>
      </w:lvl>
    </w:lvlOverride>
    <w:lvlOverride w:ilvl="8">
      <w:lvl w:ilvl="8" w:tplc="8494AF46" w:tentative="1">
        <w:start w:val="1"/>
        <w:numFmt w:val="lowerRoman"/>
        <w:lvlText w:val="%9."/>
        <w:lvlJc w:val="right"/>
        <w:pPr>
          <w:ind w:left="6480" w:hanging="180"/>
        </w:pPr>
      </w:lvl>
    </w:lvlOverride>
  </w:num>
  <w:num w:numId="33" w16cid:durableId="379862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379"/>
    <w:rsid w:val="000324EF"/>
    <w:rsid w:val="00034558"/>
    <w:rsid w:val="00050064"/>
    <w:rsid w:val="0006331A"/>
    <w:rsid w:val="0007658E"/>
    <w:rsid w:val="0008580B"/>
    <w:rsid w:val="000901DD"/>
    <w:rsid w:val="00093BD3"/>
    <w:rsid w:val="000976A4"/>
    <w:rsid w:val="000B1F6C"/>
    <w:rsid w:val="000C2DA9"/>
    <w:rsid w:val="000D073D"/>
    <w:rsid w:val="000D20C3"/>
    <w:rsid w:val="000D6718"/>
    <w:rsid w:val="00100B1D"/>
    <w:rsid w:val="00102839"/>
    <w:rsid w:val="001230D9"/>
    <w:rsid w:val="001438FA"/>
    <w:rsid w:val="00154126"/>
    <w:rsid w:val="00173A5D"/>
    <w:rsid w:val="0018087B"/>
    <w:rsid w:val="001B04D1"/>
    <w:rsid w:val="001B0E98"/>
    <w:rsid w:val="001C1EA5"/>
    <w:rsid w:val="001C38A7"/>
    <w:rsid w:val="001E4C93"/>
    <w:rsid w:val="001F2EB7"/>
    <w:rsid w:val="001F506E"/>
    <w:rsid w:val="0023035D"/>
    <w:rsid w:val="00242E03"/>
    <w:rsid w:val="00272FD3"/>
    <w:rsid w:val="00295CA5"/>
    <w:rsid w:val="002A57CB"/>
    <w:rsid w:val="002C12B0"/>
    <w:rsid w:val="002C1F08"/>
    <w:rsid w:val="002D0BC7"/>
    <w:rsid w:val="002D2144"/>
    <w:rsid w:val="002E6D7F"/>
    <w:rsid w:val="002F33D0"/>
    <w:rsid w:val="002F7C38"/>
    <w:rsid w:val="003075FA"/>
    <w:rsid w:val="00321FE0"/>
    <w:rsid w:val="00335437"/>
    <w:rsid w:val="003474EE"/>
    <w:rsid w:val="00352CEE"/>
    <w:rsid w:val="003851B6"/>
    <w:rsid w:val="003A4576"/>
    <w:rsid w:val="003A6102"/>
    <w:rsid w:val="003B6AA8"/>
    <w:rsid w:val="003B785D"/>
    <w:rsid w:val="003C7ECF"/>
    <w:rsid w:val="003D26A5"/>
    <w:rsid w:val="003E0B74"/>
    <w:rsid w:val="003E4739"/>
    <w:rsid w:val="003E4C0F"/>
    <w:rsid w:val="0042656F"/>
    <w:rsid w:val="0043346C"/>
    <w:rsid w:val="00434AC1"/>
    <w:rsid w:val="004E0369"/>
    <w:rsid w:val="004F4F59"/>
    <w:rsid w:val="00516FA8"/>
    <w:rsid w:val="00521DEA"/>
    <w:rsid w:val="00522A49"/>
    <w:rsid w:val="00526116"/>
    <w:rsid w:val="00540C28"/>
    <w:rsid w:val="0054725F"/>
    <w:rsid w:val="00553505"/>
    <w:rsid w:val="0055639E"/>
    <w:rsid w:val="00571080"/>
    <w:rsid w:val="005715E5"/>
    <w:rsid w:val="0057277C"/>
    <w:rsid w:val="005769BF"/>
    <w:rsid w:val="00585B3C"/>
    <w:rsid w:val="00585EFC"/>
    <w:rsid w:val="0059014F"/>
    <w:rsid w:val="005932EC"/>
    <w:rsid w:val="005A0D99"/>
    <w:rsid w:val="005A5521"/>
    <w:rsid w:val="005B06FA"/>
    <w:rsid w:val="005B50EC"/>
    <w:rsid w:val="005D28C5"/>
    <w:rsid w:val="005D4F6F"/>
    <w:rsid w:val="005F038F"/>
    <w:rsid w:val="005F13E2"/>
    <w:rsid w:val="0061193A"/>
    <w:rsid w:val="00613559"/>
    <w:rsid w:val="006149E1"/>
    <w:rsid w:val="00621B45"/>
    <w:rsid w:val="00627CB8"/>
    <w:rsid w:val="006430CD"/>
    <w:rsid w:val="0068370E"/>
    <w:rsid w:val="00693CCC"/>
    <w:rsid w:val="00694F98"/>
    <w:rsid w:val="006A3DFC"/>
    <w:rsid w:val="006A44A7"/>
    <w:rsid w:val="006A75C1"/>
    <w:rsid w:val="006A761D"/>
    <w:rsid w:val="006B1AC5"/>
    <w:rsid w:val="006B4A79"/>
    <w:rsid w:val="006C18E3"/>
    <w:rsid w:val="006F06E0"/>
    <w:rsid w:val="006F2E67"/>
    <w:rsid w:val="006F634C"/>
    <w:rsid w:val="007128C4"/>
    <w:rsid w:val="00713B2E"/>
    <w:rsid w:val="00715E4C"/>
    <w:rsid w:val="00741497"/>
    <w:rsid w:val="007454E1"/>
    <w:rsid w:val="007511F3"/>
    <w:rsid w:val="0075501C"/>
    <w:rsid w:val="00761CFD"/>
    <w:rsid w:val="00764590"/>
    <w:rsid w:val="00776696"/>
    <w:rsid w:val="00784C5B"/>
    <w:rsid w:val="007C3D56"/>
    <w:rsid w:val="007C795D"/>
    <w:rsid w:val="007E1CC8"/>
    <w:rsid w:val="007F2228"/>
    <w:rsid w:val="00800525"/>
    <w:rsid w:val="00801393"/>
    <w:rsid w:val="00805225"/>
    <w:rsid w:val="00825094"/>
    <w:rsid w:val="00832536"/>
    <w:rsid w:val="00844903"/>
    <w:rsid w:val="00850FA8"/>
    <w:rsid w:val="00853962"/>
    <w:rsid w:val="0086046F"/>
    <w:rsid w:val="008604B6"/>
    <w:rsid w:val="00860D9C"/>
    <w:rsid w:val="008662AB"/>
    <w:rsid w:val="0087378D"/>
    <w:rsid w:val="0087464D"/>
    <w:rsid w:val="008822B1"/>
    <w:rsid w:val="008A3D4F"/>
    <w:rsid w:val="008B1168"/>
    <w:rsid w:val="008B46BD"/>
    <w:rsid w:val="008D490F"/>
    <w:rsid w:val="009147D5"/>
    <w:rsid w:val="00983BA6"/>
    <w:rsid w:val="00994BC2"/>
    <w:rsid w:val="009B0909"/>
    <w:rsid w:val="009B3701"/>
    <w:rsid w:val="009C2578"/>
    <w:rsid w:val="009D5A89"/>
    <w:rsid w:val="009D5DF7"/>
    <w:rsid w:val="009D5ECF"/>
    <w:rsid w:val="009E380A"/>
    <w:rsid w:val="009F08E1"/>
    <w:rsid w:val="009F176C"/>
    <w:rsid w:val="00A0524F"/>
    <w:rsid w:val="00A10FAB"/>
    <w:rsid w:val="00A1474B"/>
    <w:rsid w:val="00A243FC"/>
    <w:rsid w:val="00A44931"/>
    <w:rsid w:val="00A516FF"/>
    <w:rsid w:val="00A5288F"/>
    <w:rsid w:val="00A93B88"/>
    <w:rsid w:val="00AB192E"/>
    <w:rsid w:val="00AB6421"/>
    <w:rsid w:val="00AE2D5E"/>
    <w:rsid w:val="00AE399A"/>
    <w:rsid w:val="00AE4405"/>
    <w:rsid w:val="00AF5337"/>
    <w:rsid w:val="00B001F7"/>
    <w:rsid w:val="00B01D61"/>
    <w:rsid w:val="00B0418A"/>
    <w:rsid w:val="00B10075"/>
    <w:rsid w:val="00B1425E"/>
    <w:rsid w:val="00B157D4"/>
    <w:rsid w:val="00B54155"/>
    <w:rsid w:val="00B70DDE"/>
    <w:rsid w:val="00B728E1"/>
    <w:rsid w:val="00B85BDB"/>
    <w:rsid w:val="00B91321"/>
    <w:rsid w:val="00BA47B1"/>
    <w:rsid w:val="00BA67EF"/>
    <w:rsid w:val="00BB2305"/>
    <w:rsid w:val="00BE4837"/>
    <w:rsid w:val="00BF3D86"/>
    <w:rsid w:val="00C0561A"/>
    <w:rsid w:val="00C26367"/>
    <w:rsid w:val="00C36898"/>
    <w:rsid w:val="00C379D8"/>
    <w:rsid w:val="00C56ABF"/>
    <w:rsid w:val="00C60A7F"/>
    <w:rsid w:val="00C72BFD"/>
    <w:rsid w:val="00C818FD"/>
    <w:rsid w:val="00C819CD"/>
    <w:rsid w:val="00C81D0A"/>
    <w:rsid w:val="00C85229"/>
    <w:rsid w:val="00C94D5A"/>
    <w:rsid w:val="00C95910"/>
    <w:rsid w:val="00C97569"/>
    <w:rsid w:val="00CA1F8B"/>
    <w:rsid w:val="00CC0B7F"/>
    <w:rsid w:val="00CC2E64"/>
    <w:rsid w:val="00CC5FC8"/>
    <w:rsid w:val="00CD60F2"/>
    <w:rsid w:val="00CD6B5B"/>
    <w:rsid w:val="00D07CDB"/>
    <w:rsid w:val="00D50B1B"/>
    <w:rsid w:val="00D51BFF"/>
    <w:rsid w:val="00D54538"/>
    <w:rsid w:val="00D54621"/>
    <w:rsid w:val="00D60FC2"/>
    <w:rsid w:val="00D80A57"/>
    <w:rsid w:val="00D82C56"/>
    <w:rsid w:val="00D84F32"/>
    <w:rsid w:val="00D94F9F"/>
    <w:rsid w:val="00D95027"/>
    <w:rsid w:val="00DA4379"/>
    <w:rsid w:val="00DA797F"/>
    <w:rsid w:val="00DB2A46"/>
    <w:rsid w:val="00DC20B3"/>
    <w:rsid w:val="00DC2B62"/>
    <w:rsid w:val="00DC4DBB"/>
    <w:rsid w:val="00DD166A"/>
    <w:rsid w:val="00DD24A0"/>
    <w:rsid w:val="00E0052D"/>
    <w:rsid w:val="00E01BB5"/>
    <w:rsid w:val="00E224A8"/>
    <w:rsid w:val="00E24DD8"/>
    <w:rsid w:val="00E61147"/>
    <w:rsid w:val="00E647E5"/>
    <w:rsid w:val="00E71E6C"/>
    <w:rsid w:val="00E75C0A"/>
    <w:rsid w:val="00E80999"/>
    <w:rsid w:val="00EA028A"/>
    <w:rsid w:val="00EA1093"/>
    <w:rsid w:val="00EA3BA0"/>
    <w:rsid w:val="00EB40E3"/>
    <w:rsid w:val="00EB4C27"/>
    <w:rsid w:val="00EB5A61"/>
    <w:rsid w:val="00EB6BDE"/>
    <w:rsid w:val="00EC2FDD"/>
    <w:rsid w:val="00EC4090"/>
    <w:rsid w:val="00EC79A9"/>
    <w:rsid w:val="00F077C7"/>
    <w:rsid w:val="00F13B48"/>
    <w:rsid w:val="00F14701"/>
    <w:rsid w:val="00F164C0"/>
    <w:rsid w:val="00F23712"/>
    <w:rsid w:val="00F345B6"/>
    <w:rsid w:val="00F34683"/>
    <w:rsid w:val="00F6203D"/>
    <w:rsid w:val="00F6682E"/>
    <w:rsid w:val="00F7042C"/>
    <w:rsid w:val="00F7170A"/>
    <w:rsid w:val="00F87542"/>
    <w:rsid w:val="00FA53FB"/>
    <w:rsid w:val="00FC62AD"/>
    <w:rsid w:val="00FD1D07"/>
    <w:rsid w:val="00FE07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9641AE"/>
  <w15:docId w15:val="{38418C9A-BBF9-CD43-BEF7-CD9C1C57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4C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PT" w:eastAsia="en-GB"/>
    </w:rPr>
  </w:style>
  <w:style w:type="paragraph" w:styleId="Heading2">
    <w:name w:val="heading 2"/>
    <w:basedOn w:val="Body"/>
    <w:next w:val="Normal"/>
    <w:link w:val="Heading2Char"/>
    <w:uiPriority w:val="9"/>
    <w:unhideWhenUsed/>
    <w:qFormat/>
    <w:rsid w:val="009D5A89"/>
    <w:pPr>
      <w:spacing w:after="0" w:line="240" w:lineRule="auto"/>
      <w:jc w:val="both"/>
      <w:outlineLvl w:val="1"/>
    </w:pPr>
    <w:rPr>
      <w:rFonts w:ascii="Arial" w:eastAsia="Arial" w:hAnsi="Arial" w:cs="Arial"/>
      <w:b/>
      <w:sz w:val="24"/>
      <w:szCs w:val="24"/>
    </w:rPr>
  </w:style>
  <w:style w:type="paragraph" w:styleId="Heading3">
    <w:name w:val="heading 3"/>
    <w:basedOn w:val="ListParagraph"/>
    <w:next w:val="Normal"/>
    <w:link w:val="Heading3Char"/>
    <w:uiPriority w:val="9"/>
    <w:unhideWhenUsed/>
    <w:qFormat/>
    <w:rsid w:val="009D5A89"/>
    <w:pPr>
      <w:numPr>
        <w:numId w:val="9"/>
      </w:numPr>
      <w:jc w:val="both"/>
      <w:outlineLvl w:val="2"/>
    </w:pPr>
    <w:rPr>
      <w:rFonts w:ascii="Arial" w:hAnsi="Arial" w:cs="Arial"/>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Cambria" w:cs="Arial Unicode MS"/>
      <w:color w:val="000000"/>
      <w:sz w:val="24"/>
      <w:szCs w:val="24"/>
      <w:u w:color="000000"/>
    </w:rPr>
  </w:style>
  <w:style w:type="paragraph" w:styleId="Footer">
    <w:name w:val="footer"/>
    <w:pPr>
      <w:tabs>
        <w:tab w:val="center" w:pos="4320"/>
        <w:tab w:val="right" w:pos="8640"/>
      </w:tabs>
    </w:pPr>
    <w:rPr>
      <w:rFonts w:ascii="Cambria" w:hAnsi="Cambria" w:cs="Arial Unicode MS"/>
      <w:color w:val="000000"/>
      <w:sz w:val="24"/>
      <w:szCs w:val="24"/>
      <w:u w:color="000000"/>
    </w:rPr>
  </w:style>
  <w:style w:type="paragraph" w:customStyle="1" w:styleId="Body">
    <w:name w:val="Body"/>
    <w:pPr>
      <w:spacing w:after="160" w:line="259" w:lineRule="auto"/>
    </w:pPr>
    <w:rPr>
      <w:rFonts w:ascii="Cambria" w:hAnsi="Cambria" w:cs="Arial Unicode MS"/>
      <w:color w:val="000000"/>
      <w:sz w:val="22"/>
      <w:szCs w:val="22"/>
      <w:u w:color="000000"/>
      <w14:textOutline w14:w="0" w14:cap="flat" w14:cmpd="sng" w14:algn="ctr">
        <w14:noFill/>
        <w14:prstDash w14:val="solid"/>
        <w14:bevel/>
      </w14:textOutline>
    </w:rPr>
  </w:style>
  <w:style w:type="paragraph" w:styleId="ListParagraph">
    <w:name w:val="List Paragraph"/>
    <w:qFormat/>
    <w:pPr>
      <w:spacing w:after="160" w:line="259" w:lineRule="auto"/>
      <w:ind w:left="720"/>
    </w:pPr>
    <w:rPr>
      <w:rFonts w:ascii="Cambria" w:hAnsi="Cambria"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BalloonText">
    <w:name w:val="Balloon Text"/>
    <w:basedOn w:val="Normal"/>
    <w:link w:val="BalloonTextChar"/>
    <w:uiPriority w:val="99"/>
    <w:semiHidden/>
    <w:unhideWhenUsed/>
    <w:rsid w:val="00F7170A"/>
    <w:pPr>
      <w:pBdr>
        <w:top w:val="nil"/>
        <w:left w:val="nil"/>
        <w:bottom w:val="nil"/>
        <w:right w:val="nil"/>
        <w:between w:val="nil"/>
        <w:bar w:val="nil"/>
      </w:pBdr>
    </w:pPr>
    <w:rPr>
      <w:rFonts w:ascii="Lucida Grande" w:eastAsia="Arial Unicode MS" w:hAnsi="Lucida Grande" w:cs="Lucida Grande"/>
      <w:sz w:val="18"/>
      <w:szCs w:val="18"/>
      <w:bdr w:val="nil"/>
      <w:lang w:val="en-US" w:eastAsia="en-US"/>
    </w:rPr>
  </w:style>
  <w:style w:type="character" w:customStyle="1" w:styleId="BalloonTextChar">
    <w:name w:val="Balloon Text Char"/>
    <w:basedOn w:val="DefaultParagraphFont"/>
    <w:link w:val="BalloonText"/>
    <w:uiPriority w:val="99"/>
    <w:semiHidden/>
    <w:rsid w:val="00F7170A"/>
    <w:rPr>
      <w:rFonts w:ascii="Lucida Grande" w:hAnsi="Lucida Grande" w:cs="Lucida Grande"/>
      <w:sz w:val="18"/>
      <w:szCs w:val="18"/>
    </w:rPr>
  </w:style>
  <w:style w:type="character" w:styleId="CommentReference">
    <w:name w:val="annotation reference"/>
    <w:basedOn w:val="DefaultParagraphFont"/>
    <w:uiPriority w:val="99"/>
    <w:semiHidden/>
    <w:unhideWhenUsed/>
    <w:rsid w:val="00627CB8"/>
    <w:rPr>
      <w:sz w:val="18"/>
      <w:szCs w:val="18"/>
    </w:rPr>
  </w:style>
  <w:style w:type="paragraph" w:styleId="CommentText">
    <w:name w:val="annotation text"/>
    <w:basedOn w:val="Normal"/>
    <w:link w:val="CommentTextChar"/>
    <w:uiPriority w:val="99"/>
    <w:semiHidden/>
    <w:unhideWhenUsed/>
    <w:rsid w:val="00627CB8"/>
    <w:pPr>
      <w:pBdr>
        <w:top w:val="nil"/>
        <w:left w:val="nil"/>
        <w:bottom w:val="nil"/>
        <w:right w:val="nil"/>
        <w:between w:val="nil"/>
        <w:bar w:val="nil"/>
      </w:pBdr>
    </w:pPr>
    <w:rPr>
      <w:rFonts w:eastAsia="Arial Unicode MS"/>
      <w:bdr w:val="nil"/>
      <w:lang w:val="en-US" w:eastAsia="en-US"/>
    </w:rPr>
  </w:style>
  <w:style w:type="character" w:customStyle="1" w:styleId="CommentTextChar">
    <w:name w:val="Comment Text Char"/>
    <w:basedOn w:val="DefaultParagraphFont"/>
    <w:link w:val="CommentText"/>
    <w:uiPriority w:val="99"/>
    <w:semiHidden/>
    <w:rsid w:val="00627CB8"/>
    <w:rPr>
      <w:sz w:val="24"/>
      <w:szCs w:val="24"/>
    </w:rPr>
  </w:style>
  <w:style w:type="paragraph" w:styleId="CommentSubject">
    <w:name w:val="annotation subject"/>
    <w:basedOn w:val="CommentText"/>
    <w:next w:val="CommentText"/>
    <w:link w:val="CommentSubjectChar"/>
    <w:uiPriority w:val="99"/>
    <w:semiHidden/>
    <w:unhideWhenUsed/>
    <w:rsid w:val="00627CB8"/>
    <w:rPr>
      <w:b/>
      <w:bCs/>
      <w:sz w:val="20"/>
      <w:szCs w:val="20"/>
    </w:rPr>
  </w:style>
  <w:style w:type="character" w:customStyle="1" w:styleId="CommentSubjectChar">
    <w:name w:val="Comment Subject Char"/>
    <w:basedOn w:val="CommentTextChar"/>
    <w:link w:val="CommentSubject"/>
    <w:uiPriority w:val="99"/>
    <w:semiHidden/>
    <w:rsid w:val="00627CB8"/>
    <w:rPr>
      <w:b/>
      <w:bCs/>
      <w:sz w:val="24"/>
      <w:szCs w:val="24"/>
    </w:rPr>
  </w:style>
  <w:style w:type="paragraph" w:styleId="DocumentMap">
    <w:name w:val="Document Map"/>
    <w:basedOn w:val="Normal"/>
    <w:link w:val="DocumentMapChar"/>
    <w:uiPriority w:val="99"/>
    <w:semiHidden/>
    <w:unhideWhenUsed/>
    <w:rsid w:val="009D5A89"/>
    <w:pPr>
      <w:pBdr>
        <w:top w:val="nil"/>
        <w:left w:val="nil"/>
        <w:bottom w:val="nil"/>
        <w:right w:val="nil"/>
        <w:between w:val="nil"/>
        <w:bar w:val="nil"/>
      </w:pBdr>
    </w:pPr>
    <w:rPr>
      <w:rFonts w:ascii="Lucida Grande" w:eastAsia="Arial Unicode MS" w:hAnsi="Lucida Grande" w:cs="Lucida Grande"/>
      <w:bdr w:val="nil"/>
      <w:lang w:val="en-US" w:eastAsia="en-US"/>
    </w:rPr>
  </w:style>
  <w:style w:type="character" w:customStyle="1" w:styleId="DocumentMapChar">
    <w:name w:val="Document Map Char"/>
    <w:basedOn w:val="DefaultParagraphFont"/>
    <w:link w:val="DocumentMap"/>
    <w:uiPriority w:val="99"/>
    <w:semiHidden/>
    <w:rsid w:val="009D5A89"/>
    <w:rPr>
      <w:rFonts w:ascii="Lucida Grande" w:hAnsi="Lucida Grande" w:cs="Lucida Grande"/>
      <w:sz w:val="24"/>
      <w:szCs w:val="24"/>
    </w:rPr>
  </w:style>
  <w:style w:type="character" w:customStyle="1" w:styleId="Heading2Char">
    <w:name w:val="Heading 2 Char"/>
    <w:basedOn w:val="DefaultParagraphFont"/>
    <w:link w:val="Heading2"/>
    <w:uiPriority w:val="9"/>
    <w:rsid w:val="009D5A89"/>
    <w:rPr>
      <w:rFonts w:ascii="Arial" w:eastAsia="Arial" w:hAnsi="Arial" w:cs="Arial"/>
      <w:b/>
      <w:color w:val="000000"/>
      <w:sz w:val="24"/>
      <w:szCs w:val="24"/>
      <w:u w:color="000000"/>
      <w14:textOutline w14:w="0" w14:cap="flat" w14:cmpd="sng" w14:algn="ctr">
        <w14:noFill/>
        <w14:prstDash w14:val="solid"/>
        <w14:bevel/>
      </w14:textOutline>
    </w:rPr>
  </w:style>
  <w:style w:type="character" w:customStyle="1" w:styleId="Heading3Char">
    <w:name w:val="Heading 3 Char"/>
    <w:basedOn w:val="DefaultParagraphFont"/>
    <w:link w:val="Heading3"/>
    <w:uiPriority w:val="9"/>
    <w:rsid w:val="009D5A89"/>
    <w:rPr>
      <w:rFonts w:ascii="Arial" w:hAnsi="Arial" w:cs="Arial"/>
      <w:b/>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17701">
      <w:bodyDiv w:val="1"/>
      <w:marLeft w:val="0"/>
      <w:marRight w:val="0"/>
      <w:marTop w:val="0"/>
      <w:marBottom w:val="0"/>
      <w:divBdr>
        <w:top w:val="none" w:sz="0" w:space="0" w:color="auto"/>
        <w:left w:val="none" w:sz="0" w:space="0" w:color="auto"/>
        <w:bottom w:val="none" w:sz="0" w:space="0" w:color="auto"/>
        <w:right w:val="none" w:sz="0" w:space="0" w:color="auto"/>
      </w:divBdr>
    </w:div>
    <w:div w:id="1693216419">
      <w:bodyDiv w:val="1"/>
      <w:marLeft w:val="0"/>
      <w:marRight w:val="0"/>
      <w:marTop w:val="0"/>
      <w:marBottom w:val="0"/>
      <w:divBdr>
        <w:top w:val="none" w:sz="0" w:space="0" w:color="auto"/>
        <w:left w:val="none" w:sz="0" w:space="0" w:color="auto"/>
        <w:bottom w:val="none" w:sz="0" w:space="0" w:color="auto"/>
        <w:right w:val="none" w:sz="0" w:space="0" w:color="auto"/>
      </w:divBdr>
    </w:div>
    <w:div w:id="2130471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Properzi</dc:creator>
  <cp:lastModifiedBy>Anna Nylander</cp:lastModifiedBy>
  <cp:revision>3</cp:revision>
  <dcterms:created xsi:type="dcterms:W3CDTF">2022-07-14T20:38:00Z</dcterms:created>
  <dcterms:modified xsi:type="dcterms:W3CDTF">2022-07-14T20:39:00Z</dcterms:modified>
</cp:coreProperties>
</file>