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9F" w:rsidRDefault="006D7D88" w:rsidP="006D7D88">
      <w:pPr>
        <w:spacing w:after="0" w:line="240" w:lineRule="auto"/>
      </w:pPr>
      <w:bookmarkStart w:id="0" w:name="_Hlk517794804"/>
      <w:bookmarkEnd w:id="0"/>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771525" cy="7715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px-Escudo_de_España_(mazonad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p>
    <w:p w:rsidR="00F97B9F" w:rsidRDefault="00F97B9F" w:rsidP="00F97B9F">
      <w:pPr>
        <w:spacing w:after="0" w:line="240" w:lineRule="auto"/>
        <w:jc w:val="right"/>
        <w:rPr>
          <w:rFonts w:ascii="Times New Roman" w:hAnsi="Times New Roman" w:cs="Times New Roman"/>
          <w:b/>
        </w:rPr>
      </w:pPr>
      <w:r>
        <w:rPr>
          <w:noProof/>
        </w:rPr>
        <w:drawing>
          <wp:inline distT="0" distB="0" distL="0" distR="0">
            <wp:extent cx="723943" cy="7207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g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51" cy="752889"/>
                    </a:xfrm>
                    <a:prstGeom prst="rect">
                      <a:avLst/>
                    </a:prstGeom>
                  </pic:spPr>
                </pic:pic>
              </a:graphicData>
            </a:graphic>
          </wp:inline>
        </w:drawing>
      </w:r>
      <w:r>
        <w:br w:type="textWrapping" w:clear="all"/>
      </w:r>
    </w:p>
    <w:p w:rsidR="006D7D88" w:rsidRPr="006D7D88" w:rsidRDefault="006D7D88" w:rsidP="00B25BF2">
      <w:pPr>
        <w:spacing w:after="0" w:line="240" w:lineRule="auto"/>
      </w:pPr>
      <w:r w:rsidRPr="006D7D88">
        <w:rPr>
          <w:rFonts w:ascii="Times New Roman" w:hAnsi="Times New Roman" w:cs="Times New Roman"/>
          <w:b/>
        </w:rPr>
        <w:t>Permanent Mission of Spain</w:t>
      </w:r>
      <w:r>
        <w:rPr>
          <w:rFonts w:ascii="Times New Roman" w:hAnsi="Times New Roman" w:cs="Times New Roman"/>
          <w:b/>
        </w:rPr>
        <w:t xml:space="preserve">                                                     </w:t>
      </w:r>
      <w:r w:rsidR="00B25BF2">
        <w:rPr>
          <w:rFonts w:ascii="Times New Roman" w:hAnsi="Times New Roman" w:cs="Times New Roman"/>
          <w:b/>
        </w:rPr>
        <w:t xml:space="preserve">                 </w:t>
      </w:r>
      <w:r>
        <w:rPr>
          <w:rFonts w:ascii="Times New Roman" w:hAnsi="Times New Roman" w:cs="Times New Roman"/>
          <w:b/>
        </w:rPr>
        <w:t xml:space="preserve">Permanent Mission of </w:t>
      </w:r>
      <w:proofErr w:type="spellStart"/>
      <w:r>
        <w:rPr>
          <w:rFonts w:ascii="Times New Roman" w:hAnsi="Times New Roman" w:cs="Times New Roman"/>
          <w:b/>
        </w:rPr>
        <w:t>Tajikistan</w:t>
      </w:r>
      <w:proofErr w:type="spellEnd"/>
    </w:p>
    <w:p w:rsidR="006D7D88" w:rsidRPr="006D7D88" w:rsidRDefault="006D7D88" w:rsidP="006D7D88">
      <w:pPr>
        <w:spacing w:after="0" w:line="240" w:lineRule="auto"/>
        <w:rPr>
          <w:rFonts w:ascii="Times New Roman" w:hAnsi="Times New Roman" w:cs="Times New Roman"/>
          <w:b/>
        </w:rPr>
      </w:pPr>
      <w:proofErr w:type="gramStart"/>
      <w:r w:rsidRPr="006D7D88">
        <w:rPr>
          <w:rFonts w:ascii="Times New Roman" w:hAnsi="Times New Roman" w:cs="Times New Roman"/>
          <w:b/>
        </w:rPr>
        <w:t>to</w:t>
      </w:r>
      <w:proofErr w:type="gramEnd"/>
      <w:r w:rsidRPr="006D7D88">
        <w:rPr>
          <w:rFonts w:ascii="Times New Roman" w:hAnsi="Times New Roman" w:cs="Times New Roman"/>
          <w:b/>
        </w:rPr>
        <w:t xml:space="preserve"> the UN</w:t>
      </w:r>
      <w:r>
        <w:rPr>
          <w:rFonts w:ascii="Times New Roman" w:hAnsi="Times New Roman" w:cs="Times New Roman"/>
          <w:b/>
        </w:rPr>
        <w:t xml:space="preserve">                                                                                                                                   </w:t>
      </w:r>
      <w:r w:rsidR="00B25BF2">
        <w:rPr>
          <w:rFonts w:ascii="Times New Roman" w:hAnsi="Times New Roman" w:cs="Times New Roman"/>
          <w:b/>
        </w:rPr>
        <w:t xml:space="preserve">          </w:t>
      </w:r>
      <w:r>
        <w:rPr>
          <w:rFonts w:ascii="Times New Roman" w:hAnsi="Times New Roman" w:cs="Times New Roman"/>
          <w:b/>
        </w:rPr>
        <w:t>to the UN</w:t>
      </w:r>
    </w:p>
    <w:p w:rsidR="006D7D88" w:rsidRDefault="006D7D88"/>
    <w:p w:rsidR="006D7D88" w:rsidRDefault="006D7D88" w:rsidP="006D7D88">
      <w:pPr>
        <w:spacing w:after="0"/>
        <w:jc w:val="center"/>
        <w:rPr>
          <w:rFonts w:ascii="Times New Roman" w:hAnsi="Times New Roman" w:cs="Times New Roman"/>
          <w:b/>
          <w:sz w:val="24"/>
          <w:szCs w:val="24"/>
        </w:rPr>
      </w:pPr>
      <w:r w:rsidRPr="006D7D88">
        <w:rPr>
          <w:rFonts w:ascii="Times New Roman" w:hAnsi="Times New Roman" w:cs="Times New Roman"/>
          <w:b/>
          <w:sz w:val="24"/>
          <w:szCs w:val="24"/>
        </w:rPr>
        <w:t>The Permanent Mission of Spain to the United Nations</w:t>
      </w:r>
    </w:p>
    <w:p w:rsidR="006D7D88" w:rsidRDefault="006D7D88" w:rsidP="006D7D8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6D7D88">
        <w:rPr>
          <w:rFonts w:ascii="Times New Roman" w:hAnsi="Times New Roman" w:cs="Times New Roman"/>
          <w:b/>
          <w:sz w:val="24"/>
          <w:szCs w:val="24"/>
        </w:rPr>
        <w:t xml:space="preserve">Permanent Mission of the </w:t>
      </w:r>
      <w:proofErr w:type="spellStart"/>
      <w:r w:rsidRPr="006D7D88">
        <w:rPr>
          <w:rFonts w:ascii="Times New Roman" w:hAnsi="Times New Roman" w:cs="Times New Roman"/>
          <w:b/>
          <w:sz w:val="24"/>
          <w:szCs w:val="24"/>
        </w:rPr>
        <w:t>Republic</w:t>
      </w:r>
      <w:proofErr w:type="spellEnd"/>
      <w:r w:rsidRPr="006D7D88">
        <w:rPr>
          <w:rFonts w:ascii="Times New Roman" w:hAnsi="Times New Roman" w:cs="Times New Roman"/>
          <w:b/>
          <w:sz w:val="24"/>
          <w:szCs w:val="24"/>
        </w:rPr>
        <w:t xml:space="preserve"> of </w:t>
      </w:r>
      <w:proofErr w:type="spellStart"/>
      <w:r w:rsidRPr="006D7D88">
        <w:rPr>
          <w:rFonts w:ascii="Times New Roman" w:hAnsi="Times New Roman" w:cs="Times New Roman"/>
          <w:b/>
          <w:sz w:val="24"/>
          <w:szCs w:val="24"/>
        </w:rPr>
        <w:t>Tajikistan</w:t>
      </w:r>
      <w:proofErr w:type="spellEnd"/>
      <w:r w:rsidRPr="006D7D88">
        <w:rPr>
          <w:rFonts w:ascii="Times New Roman" w:hAnsi="Times New Roman" w:cs="Times New Roman"/>
          <w:b/>
          <w:sz w:val="24"/>
          <w:szCs w:val="24"/>
        </w:rPr>
        <w:t xml:space="preserve"> to the United Nations</w:t>
      </w:r>
    </w:p>
    <w:p w:rsidR="00F97B9F" w:rsidRDefault="00F97B9F" w:rsidP="006D7D88">
      <w:pPr>
        <w:spacing w:after="0"/>
        <w:jc w:val="center"/>
        <w:rPr>
          <w:rFonts w:ascii="Times New Roman" w:hAnsi="Times New Roman" w:cs="Times New Roman"/>
          <w:b/>
          <w:sz w:val="24"/>
          <w:szCs w:val="24"/>
        </w:rPr>
      </w:pPr>
    </w:p>
    <w:p w:rsidR="00F97B9F" w:rsidRDefault="00F97B9F" w:rsidP="006D7D88">
      <w:pPr>
        <w:spacing w:after="0"/>
        <w:jc w:val="center"/>
        <w:rPr>
          <w:rFonts w:ascii="Times New Roman" w:hAnsi="Times New Roman" w:cs="Times New Roman"/>
          <w:sz w:val="24"/>
          <w:szCs w:val="24"/>
        </w:rPr>
      </w:pPr>
      <w:proofErr w:type="spellStart"/>
      <w:proofErr w:type="gramStart"/>
      <w:r w:rsidRPr="00F97B9F">
        <w:rPr>
          <w:rFonts w:ascii="Times New Roman" w:hAnsi="Times New Roman" w:cs="Times New Roman"/>
          <w:sz w:val="24"/>
          <w:szCs w:val="24"/>
        </w:rPr>
        <w:t>cordially</w:t>
      </w:r>
      <w:proofErr w:type="spellEnd"/>
      <w:proofErr w:type="gramEnd"/>
      <w:r w:rsidRPr="00F97B9F">
        <w:rPr>
          <w:rFonts w:ascii="Times New Roman" w:hAnsi="Times New Roman" w:cs="Times New Roman"/>
          <w:sz w:val="24"/>
          <w:szCs w:val="24"/>
        </w:rPr>
        <w:t xml:space="preserve"> invite </w:t>
      </w:r>
      <w:proofErr w:type="spellStart"/>
      <w:r w:rsidRPr="00F97B9F">
        <w:rPr>
          <w:rFonts w:ascii="Times New Roman" w:hAnsi="Times New Roman" w:cs="Times New Roman"/>
          <w:sz w:val="24"/>
          <w:szCs w:val="24"/>
        </w:rPr>
        <w:t>you</w:t>
      </w:r>
      <w:proofErr w:type="spellEnd"/>
      <w:r w:rsidRPr="00F97B9F">
        <w:rPr>
          <w:rFonts w:ascii="Times New Roman" w:hAnsi="Times New Roman" w:cs="Times New Roman"/>
          <w:sz w:val="24"/>
          <w:szCs w:val="24"/>
        </w:rPr>
        <w:t xml:space="preserve"> to</w:t>
      </w:r>
    </w:p>
    <w:p w:rsidR="00F97B9F" w:rsidRDefault="00F97B9F" w:rsidP="006D7D88">
      <w:pPr>
        <w:spacing w:after="0"/>
        <w:jc w:val="center"/>
        <w:rPr>
          <w:rFonts w:ascii="Times New Roman" w:hAnsi="Times New Roman" w:cs="Times New Roman"/>
          <w:sz w:val="24"/>
          <w:szCs w:val="24"/>
        </w:rPr>
      </w:pPr>
    </w:p>
    <w:p w:rsidR="00F97B9F" w:rsidRDefault="00F97B9F" w:rsidP="00F97B9F">
      <w:pPr>
        <w:spacing w:after="0"/>
        <w:jc w:val="center"/>
        <w:rPr>
          <w:rFonts w:ascii="Times New Roman" w:hAnsi="Times New Roman" w:cs="Times New Roman"/>
          <w:b/>
          <w:sz w:val="24"/>
          <w:szCs w:val="24"/>
          <w:u w:val="single"/>
        </w:rPr>
      </w:pPr>
      <w:r w:rsidRPr="00F97B9F">
        <w:rPr>
          <w:rFonts w:ascii="Times New Roman" w:hAnsi="Times New Roman" w:cs="Times New Roman"/>
          <w:b/>
          <w:sz w:val="24"/>
          <w:szCs w:val="24"/>
          <w:u w:val="single"/>
        </w:rPr>
        <w:t xml:space="preserve">Briefing Session : The </w:t>
      </w:r>
      <w:proofErr w:type="spellStart"/>
      <w:r w:rsidRPr="00F97B9F">
        <w:rPr>
          <w:rFonts w:ascii="Times New Roman" w:hAnsi="Times New Roman" w:cs="Times New Roman"/>
          <w:b/>
          <w:sz w:val="24"/>
          <w:szCs w:val="24"/>
          <w:u w:val="single"/>
        </w:rPr>
        <w:t>role</w:t>
      </w:r>
      <w:proofErr w:type="spellEnd"/>
      <w:r w:rsidRPr="00F97B9F">
        <w:rPr>
          <w:rFonts w:ascii="Times New Roman" w:hAnsi="Times New Roman" w:cs="Times New Roman"/>
          <w:b/>
          <w:sz w:val="24"/>
          <w:szCs w:val="24"/>
          <w:u w:val="single"/>
        </w:rPr>
        <w:t xml:space="preserve"> of water utilities in the </w:t>
      </w:r>
      <w:proofErr w:type="spellStart"/>
      <w:r w:rsidRPr="00F97B9F">
        <w:rPr>
          <w:rFonts w:ascii="Times New Roman" w:hAnsi="Times New Roman" w:cs="Times New Roman"/>
          <w:b/>
          <w:sz w:val="24"/>
          <w:szCs w:val="24"/>
          <w:u w:val="single"/>
        </w:rPr>
        <w:t>implementation</w:t>
      </w:r>
      <w:proofErr w:type="spellEnd"/>
      <w:r w:rsidRPr="00F97B9F">
        <w:rPr>
          <w:rFonts w:ascii="Times New Roman" w:hAnsi="Times New Roman" w:cs="Times New Roman"/>
          <w:b/>
          <w:sz w:val="24"/>
          <w:szCs w:val="24"/>
          <w:u w:val="single"/>
        </w:rPr>
        <w:t xml:space="preserve"> of SDG 6 : Clean Water and </w:t>
      </w:r>
      <w:proofErr w:type="spellStart"/>
      <w:r w:rsidRPr="00F97B9F">
        <w:rPr>
          <w:rFonts w:ascii="Times New Roman" w:hAnsi="Times New Roman" w:cs="Times New Roman"/>
          <w:b/>
          <w:sz w:val="24"/>
          <w:szCs w:val="24"/>
          <w:u w:val="single"/>
        </w:rPr>
        <w:t>Sanitation</w:t>
      </w:r>
      <w:proofErr w:type="spellEnd"/>
      <w:r w:rsidRPr="00F97B9F">
        <w:rPr>
          <w:rFonts w:ascii="Times New Roman" w:hAnsi="Times New Roman" w:cs="Times New Roman"/>
          <w:b/>
          <w:sz w:val="24"/>
          <w:szCs w:val="24"/>
          <w:u w:val="single"/>
        </w:rPr>
        <w:t xml:space="preserve"> and the New Urban Agenda</w:t>
      </w:r>
    </w:p>
    <w:p w:rsidR="00F97B9F" w:rsidRDefault="00F97B9F" w:rsidP="00F97B9F">
      <w:pPr>
        <w:spacing w:after="0"/>
        <w:jc w:val="center"/>
        <w:rPr>
          <w:rFonts w:ascii="Times New Roman" w:hAnsi="Times New Roman" w:cs="Times New Roman"/>
          <w:b/>
          <w:sz w:val="24"/>
          <w:szCs w:val="24"/>
          <w:u w:val="single"/>
        </w:rPr>
      </w:pPr>
    </w:p>
    <w:p w:rsidR="00F97B9F" w:rsidRPr="00F97B9F" w:rsidRDefault="00F97B9F" w:rsidP="00F97B9F">
      <w:pPr>
        <w:spacing w:after="0"/>
        <w:jc w:val="center"/>
        <w:rPr>
          <w:rFonts w:ascii="Times New Roman" w:hAnsi="Times New Roman" w:cs="Times New Roman"/>
          <w:sz w:val="24"/>
          <w:szCs w:val="24"/>
        </w:rPr>
      </w:pPr>
      <w:proofErr w:type="gramStart"/>
      <w:r w:rsidRPr="00F97B9F">
        <w:rPr>
          <w:rFonts w:ascii="Times New Roman" w:hAnsi="Times New Roman" w:cs="Times New Roman"/>
          <w:sz w:val="24"/>
          <w:szCs w:val="24"/>
        </w:rPr>
        <w:t>DATE:</w:t>
      </w:r>
      <w:proofErr w:type="gramEnd"/>
      <w:r w:rsidRPr="00F97B9F">
        <w:rPr>
          <w:rFonts w:ascii="Times New Roman" w:hAnsi="Times New Roman" w:cs="Times New Roman"/>
          <w:sz w:val="24"/>
          <w:szCs w:val="24"/>
        </w:rPr>
        <w:t xml:space="preserve"> </w:t>
      </w:r>
      <w:r>
        <w:rPr>
          <w:rFonts w:ascii="Times New Roman" w:hAnsi="Times New Roman" w:cs="Times New Roman"/>
          <w:sz w:val="24"/>
          <w:szCs w:val="24"/>
        </w:rPr>
        <w:t>12 July 2018, 3:00 – 4:30</w:t>
      </w:r>
      <w:r w:rsidRPr="00F97B9F">
        <w:rPr>
          <w:rFonts w:ascii="Times New Roman" w:hAnsi="Times New Roman" w:cs="Times New Roman"/>
          <w:sz w:val="24"/>
          <w:szCs w:val="24"/>
        </w:rPr>
        <w:t xml:space="preserve"> pm</w:t>
      </w:r>
    </w:p>
    <w:p w:rsidR="00F97B9F" w:rsidRDefault="00F97B9F" w:rsidP="00F97B9F">
      <w:pPr>
        <w:spacing w:after="0"/>
        <w:jc w:val="center"/>
        <w:rPr>
          <w:rFonts w:ascii="Times New Roman" w:hAnsi="Times New Roman" w:cs="Times New Roman"/>
          <w:sz w:val="24"/>
          <w:szCs w:val="24"/>
        </w:rPr>
      </w:pPr>
      <w:proofErr w:type="gramStart"/>
      <w:r w:rsidRPr="00F97B9F">
        <w:rPr>
          <w:rFonts w:ascii="Times New Roman" w:hAnsi="Times New Roman" w:cs="Times New Roman"/>
          <w:sz w:val="24"/>
          <w:szCs w:val="24"/>
        </w:rPr>
        <w:t>VENUE:</w:t>
      </w:r>
      <w:proofErr w:type="gram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Conference</w:t>
      </w:r>
      <w:proofErr w:type="spellEnd"/>
      <w:r w:rsidRPr="00F97B9F">
        <w:rPr>
          <w:rFonts w:ascii="Times New Roman" w:hAnsi="Times New Roman" w:cs="Times New Roman"/>
          <w:sz w:val="24"/>
          <w:szCs w:val="24"/>
        </w:rPr>
        <w:t xml:space="preserve"> Room 8, United Nations </w:t>
      </w:r>
      <w:proofErr w:type="spellStart"/>
      <w:r w:rsidRPr="00F97B9F">
        <w:rPr>
          <w:rFonts w:ascii="Times New Roman" w:hAnsi="Times New Roman" w:cs="Times New Roman"/>
          <w:sz w:val="24"/>
          <w:szCs w:val="24"/>
        </w:rPr>
        <w:t>Headquarters</w:t>
      </w:r>
      <w:proofErr w:type="spellEnd"/>
      <w:r w:rsidRPr="00F97B9F">
        <w:rPr>
          <w:rFonts w:ascii="Times New Roman" w:hAnsi="Times New Roman" w:cs="Times New Roman"/>
          <w:sz w:val="24"/>
          <w:szCs w:val="24"/>
        </w:rPr>
        <w:t>, New York</w:t>
      </w:r>
    </w:p>
    <w:p w:rsidR="00F97B9F" w:rsidRDefault="00F97B9F" w:rsidP="00F97B9F">
      <w:pPr>
        <w:spacing w:after="0"/>
        <w:jc w:val="center"/>
        <w:rPr>
          <w:rFonts w:ascii="Times New Roman" w:hAnsi="Times New Roman" w:cs="Times New Roman"/>
          <w:sz w:val="24"/>
          <w:szCs w:val="24"/>
        </w:rPr>
      </w:pPr>
    </w:p>
    <w:p w:rsidR="00F97B9F" w:rsidRDefault="00F97B9F" w:rsidP="00F97B9F">
      <w:pPr>
        <w:spacing w:after="0"/>
        <w:jc w:val="both"/>
        <w:rPr>
          <w:rFonts w:ascii="Times New Roman" w:hAnsi="Times New Roman" w:cs="Times New Roman"/>
          <w:sz w:val="24"/>
          <w:szCs w:val="24"/>
        </w:rPr>
      </w:pPr>
      <w:r w:rsidRPr="00F97B9F">
        <w:rPr>
          <w:rFonts w:ascii="Times New Roman" w:hAnsi="Times New Roman" w:cs="Times New Roman"/>
          <w:sz w:val="24"/>
          <w:szCs w:val="24"/>
        </w:rPr>
        <w:t xml:space="preserve">Cities are </w:t>
      </w:r>
      <w:proofErr w:type="spellStart"/>
      <w:r w:rsidRPr="00F97B9F">
        <w:rPr>
          <w:rFonts w:ascii="Times New Roman" w:hAnsi="Times New Roman" w:cs="Times New Roman"/>
          <w:sz w:val="24"/>
          <w:szCs w:val="24"/>
        </w:rPr>
        <w:t>complex</w:t>
      </w:r>
      <w:proofErr w:type="spellEnd"/>
      <w:r w:rsidRPr="00F97B9F">
        <w:rPr>
          <w:rFonts w:ascii="Times New Roman" w:hAnsi="Times New Roman" w:cs="Times New Roman"/>
          <w:sz w:val="24"/>
          <w:szCs w:val="24"/>
        </w:rPr>
        <w:t xml:space="preserve"> and water </w:t>
      </w:r>
      <w:proofErr w:type="spellStart"/>
      <w:r w:rsidRPr="00F97B9F">
        <w:rPr>
          <w:rFonts w:ascii="Times New Roman" w:hAnsi="Times New Roman" w:cs="Times New Roman"/>
          <w:sz w:val="24"/>
          <w:szCs w:val="24"/>
        </w:rPr>
        <w:t>is</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only</w:t>
      </w:r>
      <w:proofErr w:type="spellEnd"/>
      <w:r w:rsidRPr="00F97B9F">
        <w:rPr>
          <w:rFonts w:ascii="Times New Roman" w:hAnsi="Times New Roman" w:cs="Times New Roman"/>
          <w:sz w:val="24"/>
          <w:szCs w:val="24"/>
        </w:rPr>
        <w:t xml:space="preserve"> one of </w:t>
      </w:r>
      <w:proofErr w:type="spellStart"/>
      <w:r w:rsidRPr="00F97B9F">
        <w:rPr>
          <w:rFonts w:ascii="Times New Roman" w:hAnsi="Times New Roman" w:cs="Times New Roman"/>
          <w:sz w:val="24"/>
          <w:szCs w:val="24"/>
        </w:rPr>
        <w:t>many</w:t>
      </w:r>
      <w:proofErr w:type="spellEnd"/>
      <w:r w:rsidRPr="00F97B9F">
        <w:rPr>
          <w:rFonts w:ascii="Times New Roman" w:hAnsi="Times New Roman" w:cs="Times New Roman"/>
          <w:sz w:val="24"/>
          <w:szCs w:val="24"/>
        </w:rPr>
        <w:t xml:space="preserve"> perspectives </w:t>
      </w:r>
      <w:proofErr w:type="spellStart"/>
      <w:r w:rsidRPr="00F97B9F">
        <w:rPr>
          <w:rFonts w:ascii="Times New Roman" w:hAnsi="Times New Roman" w:cs="Times New Roman"/>
          <w:sz w:val="24"/>
          <w:szCs w:val="24"/>
        </w:rPr>
        <w:t>that</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need</w:t>
      </w:r>
      <w:proofErr w:type="spellEnd"/>
      <w:r w:rsidRPr="00F97B9F">
        <w:rPr>
          <w:rFonts w:ascii="Times New Roman" w:hAnsi="Times New Roman" w:cs="Times New Roman"/>
          <w:sz w:val="24"/>
          <w:szCs w:val="24"/>
        </w:rPr>
        <w:t xml:space="preserve"> to </w:t>
      </w:r>
      <w:proofErr w:type="spellStart"/>
      <w:r w:rsidRPr="00F97B9F">
        <w:rPr>
          <w:rFonts w:ascii="Times New Roman" w:hAnsi="Times New Roman" w:cs="Times New Roman"/>
          <w:sz w:val="24"/>
          <w:szCs w:val="24"/>
        </w:rPr>
        <w:t>be</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taken</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into</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account</w:t>
      </w:r>
      <w:proofErr w:type="spellEnd"/>
      <w:r w:rsidRPr="00F97B9F">
        <w:rPr>
          <w:rFonts w:ascii="Times New Roman" w:hAnsi="Times New Roman" w:cs="Times New Roman"/>
          <w:sz w:val="24"/>
          <w:szCs w:val="24"/>
        </w:rPr>
        <w:t xml:space="preserve"> in </w:t>
      </w:r>
      <w:proofErr w:type="spellStart"/>
      <w:r w:rsidRPr="00F97B9F">
        <w:rPr>
          <w:rFonts w:ascii="Times New Roman" w:hAnsi="Times New Roman" w:cs="Times New Roman"/>
          <w:sz w:val="24"/>
          <w:szCs w:val="24"/>
        </w:rPr>
        <w:t>promoting</w:t>
      </w:r>
      <w:proofErr w:type="spellEnd"/>
      <w:r w:rsidRPr="00F97B9F">
        <w:rPr>
          <w:rFonts w:ascii="Times New Roman" w:hAnsi="Times New Roman" w:cs="Times New Roman"/>
          <w:sz w:val="24"/>
          <w:szCs w:val="24"/>
        </w:rPr>
        <w:t xml:space="preserve"> “inclusive, </w:t>
      </w:r>
      <w:proofErr w:type="spellStart"/>
      <w:r w:rsidRPr="00F97B9F">
        <w:rPr>
          <w:rFonts w:ascii="Times New Roman" w:hAnsi="Times New Roman" w:cs="Times New Roman"/>
          <w:sz w:val="24"/>
          <w:szCs w:val="24"/>
        </w:rPr>
        <w:t>safe</w:t>
      </w:r>
      <w:proofErr w:type="spellEnd"/>
      <w:r w:rsidRPr="00F97B9F">
        <w:rPr>
          <w:rFonts w:ascii="Times New Roman" w:hAnsi="Times New Roman" w:cs="Times New Roman"/>
          <w:sz w:val="24"/>
          <w:szCs w:val="24"/>
        </w:rPr>
        <w:t xml:space="preserve">, resilient and </w:t>
      </w:r>
      <w:proofErr w:type="spellStart"/>
      <w:r w:rsidRPr="00F97B9F">
        <w:rPr>
          <w:rFonts w:ascii="Times New Roman" w:hAnsi="Times New Roman" w:cs="Times New Roman"/>
          <w:sz w:val="24"/>
          <w:szCs w:val="24"/>
        </w:rPr>
        <w:t>sustainable</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urbanization</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Nevertheless</w:t>
      </w:r>
      <w:proofErr w:type="spellEnd"/>
      <w:r w:rsidRPr="00F97B9F">
        <w:rPr>
          <w:rFonts w:ascii="Times New Roman" w:hAnsi="Times New Roman" w:cs="Times New Roman"/>
          <w:sz w:val="24"/>
          <w:szCs w:val="24"/>
        </w:rPr>
        <w:t xml:space="preserve">, the </w:t>
      </w:r>
      <w:proofErr w:type="spellStart"/>
      <w:r w:rsidRPr="00F97B9F">
        <w:rPr>
          <w:rFonts w:ascii="Times New Roman" w:hAnsi="Times New Roman" w:cs="Times New Roman"/>
          <w:sz w:val="24"/>
          <w:szCs w:val="24"/>
        </w:rPr>
        <w:t>foundation</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that</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sound</w:t>
      </w:r>
      <w:proofErr w:type="spellEnd"/>
      <w:r w:rsidRPr="00F97B9F">
        <w:rPr>
          <w:rFonts w:ascii="Times New Roman" w:hAnsi="Times New Roman" w:cs="Times New Roman"/>
          <w:sz w:val="24"/>
          <w:szCs w:val="24"/>
        </w:rPr>
        <w:t xml:space="preserve"> water management </w:t>
      </w:r>
      <w:proofErr w:type="spellStart"/>
      <w:r w:rsidRPr="00F97B9F">
        <w:rPr>
          <w:rFonts w:ascii="Times New Roman" w:hAnsi="Times New Roman" w:cs="Times New Roman"/>
          <w:sz w:val="24"/>
          <w:szCs w:val="24"/>
        </w:rPr>
        <w:t>provides</w:t>
      </w:r>
      <w:proofErr w:type="spellEnd"/>
      <w:r w:rsidRPr="00F97B9F">
        <w:rPr>
          <w:rFonts w:ascii="Times New Roman" w:hAnsi="Times New Roman" w:cs="Times New Roman"/>
          <w:sz w:val="24"/>
          <w:szCs w:val="24"/>
        </w:rPr>
        <w:t xml:space="preserve"> for all aspects of </w:t>
      </w:r>
      <w:proofErr w:type="spellStart"/>
      <w:r w:rsidRPr="00F97B9F">
        <w:rPr>
          <w:rFonts w:ascii="Times New Roman" w:hAnsi="Times New Roman" w:cs="Times New Roman"/>
          <w:sz w:val="24"/>
          <w:szCs w:val="24"/>
        </w:rPr>
        <w:t>sustainable</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urban</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development</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needs</w:t>
      </w:r>
      <w:proofErr w:type="spellEnd"/>
      <w:r w:rsidRPr="00F97B9F">
        <w:rPr>
          <w:rFonts w:ascii="Times New Roman" w:hAnsi="Times New Roman" w:cs="Times New Roman"/>
          <w:sz w:val="24"/>
          <w:szCs w:val="24"/>
        </w:rPr>
        <w:t xml:space="preserve"> to </w:t>
      </w:r>
      <w:proofErr w:type="spellStart"/>
      <w:r w:rsidRPr="00F97B9F">
        <w:rPr>
          <w:rFonts w:ascii="Times New Roman" w:hAnsi="Times New Roman" w:cs="Times New Roman"/>
          <w:sz w:val="24"/>
          <w:szCs w:val="24"/>
        </w:rPr>
        <w:t>be</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adequately</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reflected</w:t>
      </w:r>
      <w:proofErr w:type="spellEnd"/>
      <w:r w:rsidRPr="00F97B9F">
        <w:rPr>
          <w:rFonts w:ascii="Times New Roman" w:hAnsi="Times New Roman" w:cs="Times New Roman"/>
          <w:sz w:val="24"/>
          <w:szCs w:val="24"/>
        </w:rPr>
        <w:t xml:space="preserve"> in the </w:t>
      </w:r>
      <w:proofErr w:type="spellStart"/>
      <w:r w:rsidRPr="00F97B9F">
        <w:rPr>
          <w:rFonts w:ascii="Times New Roman" w:hAnsi="Times New Roman" w:cs="Times New Roman"/>
          <w:sz w:val="24"/>
          <w:szCs w:val="24"/>
        </w:rPr>
        <w:t>framework</w:t>
      </w:r>
      <w:r>
        <w:rPr>
          <w:rFonts w:ascii="Times New Roman" w:hAnsi="Times New Roman" w:cs="Times New Roman"/>
          <w:sz w:val="24"/>
          <w:szCs w:val="24"/>
        </w:rPr>
        <w:t>s</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that</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will</w:t>
      </w:r>
      <w:proofErr w:type="spellEnd"/>
      <w:r w:rsidRPr="00F97B9F">
        <w:rPr>
          <w:rFonts w:ascii="Times New Roman" w:hAnsi="Times New Roman" w:cs="Times New Roman"/>
          <w:sz w:val="24"/>
          <w:szCs w:val="24"/>
        </w:rPr>
        <w:t xml:space="preserve"> guide </w:t>
      </w:r>
      <w:proofErr w:type="spellStart"/>
      <w:r w:rsidRPr="00F97B9F">
        <w:rPr>
          <w:rFonts w:ascii="Times New Roman" w:hAnsi="Times New Roman" w:cs="Times New Roman"/>
          <w:sz w:val="24"/>
          <w:szCs w:val="24"/>
        </w:rPr>
        <w:t>urban</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dev</w:t>
      </w:r>
      <w:r>
        <w:rPr>
          <w:rFonts w:ascii="Times New Roman" w:hAnsi="Times New Roman" w:cs="Times New Roman"/>
          <w:sz w:val="24"/>
          <w:szCs w:val="24"/>
        </w:rPr>
        <w:t>elopment</w:t>
      </w:r>
      <w:proofErr w:type="spellEnd"/>
      <w:r>
        <w:rPr>
          <w:rFonts w:ascii="Times New Roman" w:hAnsi="Times New Roman" w:cs="Times New Roman"/>
          <w:sz w:val="24"/>
          <w:szCs w:val="24"/>
        </w:rPr>
        <w:t xml:space="preserve"> in the </w:t>
      </w:r>
      <w:proofErr w:type="spellStart"/>
      <w:r>
        <w:rPr>
          <w:rFonts w:ascii="Times New Roman" w:hAnsi="Times New Roman" w:cs="Times New Roman"/>
          <w:sz w:val="24"/>
          <w:szCs w:val="24"/>
        </w:rPr>
        <w:t>coming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decades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namely</w:t>
      </w:r>
      <w:proofErr w:type="spellEnd"/>
      <w:r>
        <w:rPr>
          <w:rFonts w:ascii="Times New Roman" w:hAnsi="Times New Roman" w:cs="Times New Roman"/>
          <w:sz w:val="24"/>
          <w:szCs w:val="24"/>
        </w:rPr>
        <w:t xml:space="preserve"> </w:t>
      </w:r>
      <w:r w:rsidRPr="00F97B9F">
        <w:rPr>
          <w:rFonts w:ascii="Times New Roman" w:hAnsi="Times New Roman" w:cs="Times New Roman"/>
          <w:sz w:val="24"/>
          <w:szCs w:val="24"/>
        </w:rPr>
        <w:t xml:space="preserve">SDG 6 on Clean Water and </w:t>
      </w:r>
      <w:proofErr w:type="spellStart"/>
      <w:r w:rsidRPr="00F97B9F">
        <w:rPr>
          <w:rFonts w:ascii="Times New Roman" w:hAnsi="Times New Roman" w:cs="Times New Roman"/>
          <w:sz w:val="24"/>
          <w:szCs w:val="24"/>
        </w:rPr>
        <w:t>Sanitation</w:t>
      </w:r>
      <w:proofErr w:type="spellEnd"/>
      <w:r w:rsidRPr="00F97B9F">
        <w:rPr>
          <w:rFonts w:ascii="Times New Roman" w:hAnsi="Times New Roman" w:cs="Times New Roman"/>
          <w:sz w:val="24"/>
          <w:szCs w:val="24"/>
        </w:rPr>
        <w:t xml:space="preserve"> as </w:t>
      </w:r>
      <w:proofErr w:type="spellStart"/>
      <w:r w:rsidRPr="00F97B9F">
        <w:rPr>
          <w:rFonts w:ascii="Times New Roman" w:hAnsi="Times New Roman" w:cs="Times New Roman"/>
          <w:sz w:val="24"/>
          <w:szCs w:val="24"/>
        </w:rPr>
        <w:t>well</w:t>
      </w:r>
      <w:proofErr w:type="spellEnd"/>
      <w:r w:rsidRPr="00F97B9F">
        <w:rPr>
          <w:rFonts w:ascii="Times New Roman" w:hAnsi="Times New Roman" w:cs="Times New Roman"/>
          <w:sz w:val="24"/>
          <w:szCs w:val="24"/>
        </w:rPr>
        <w:t xml:space="preserve"> as the New Urban Agenda. To drive </w:t>
      </w:r>
      <w:proofErr w:type="spellStart"/>
      <w:r w:rsidRPr="00F97B9F">
        <w:rPr>
          <w:rFonts w:ascii="Times New Roman" w:hAnsi="Times New Roman" w:cs="Times New Roman"/>
          <w:sz w:val="24"/>
          <w:szCs w:val="24"/>
        </w:rPr>
        <w:t>this</w:t>
      </w:r>
      <w:proofErr w:type="spellEnd"/>
      <w:r w:rsidRPr="00F97B9F">
        <w:rPr>
          <w:rFonts w:ascii="Times New Roman" w:hAnsi="Times New Roman" w:cs="Times New Roman"/>
          <w:sz w:val="24"/>
          <w:szCs w:val="24"/>
        </w:rPr>
        <w:t xml:space="preserve"> progressive </w:t>
      </w:r>
      <w:proofErr w:type="spellStart"/>
      <w:r w:rsidRPr="00F97B9F">
        <w:rPr>
          <w:rFonts w:ascii="Times New Roman" w:hAnsi="Times New Roman" w:cs="Times New Roman"/>
          <w:sz w:val="24"/>
          <w:szCs w:val="24"/>
        </w:rPr>
        <w:t>urban</w:t>
      </w:r>
      <w:proofErr w:type="spellEnd"/>
      <w:r w:rsidRPr="00F97B9F">
        <w:rPr>
          <w:rFonts w:ascii="Times New Roman" w:hAnsi="Times New Roman" w:cs="Times New Roman"/>
          <w:sz w:val="24"/>
          <w:szCs w:val="24"/>
        </w:rPr>
        <w:t xml:space="preserve"> agenda, </w:t>
      </w:r>
      <w:proofErr w:type="spellStart"/>
      <w:r w:rsidRPr="00F97B9F">
        <w:rPr>
          <w:rFonts w:ascii="Times New Roman" w:hAnsi="Times New Roman" w:cs="Times New Roman"/>
          <w:sz w:val="24"/>
          <w:szCs w:val="24"/>
        </w:rPr>
        <w:t>it</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is</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critical</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that</w:t>
      </w:r>
      <w:proofErr w:type="spellEnd"/>
      <w:r w:rsidRPr="00F97B9F">
        <w:rPr>
          <w:rFonts w:ascii="Times New Roman" w:hAnsi="Times New Roman" w:cs="Times New Roman"/>
          <w:sz w:val="24"/>
          <w:szCs w:val="24"/>
        </w:rPr>
        <w:t xml:space="preserve"> water and </w:t>
      </w:r>
      <w:proofErr w:type="spellStart"/>
      <w:r w:rsidRPr="00F97B9F">
        <w:rPr>
          <w:rFonts w:ascii="Times New Roman" w:hAnsi="Times New Roman" w:cs="Times New Roman"/>
          <w:sz w:val="24"/>
          <w:szCs w:val="24"/>
        </w:rPr>
        <w:t>sanitation</w:t>
      </w:r>
      <w:proofErr w:type="spellEnd"/>
      <w:r w:rsidRPr="00F97B9F">
        <w:rPr>
          <w:rFonts w:ascii="Times New Roman" w:hAnsi="Times New Roman" w:cs="Times New Roman"/>
          <w:sz w:val="24"/>
          <w:szCs w:val="24"/>
        </w:rPr>
        <w:t xml:space="preserve"> services are </w:t>
      </w:r>
      <w:proofErr w:type="spellStart"/>
      <w:r w:rsidRPr="00F97B9F">
        <w:rPr>
          <w:rFonts w:ascii="Times New Roman" w:hAnsi="Times New Roman" w:cs="Times New Roman"/>
          <w:sz w:val="24"/>
          <w:szCs w:val="24"/>
        </w:rPr>
        <w:t>universally</w:t>
      </w:r>
      <w:proofErr w:type="spellEnd"/>
      <w:r w:rsidRPr="00F97B9F">
        <w:rPr>
          <w:rFonts w:ascii="Times New Roman" w:hAnsi="Times New Roman" w:cs="Times New Roman"/>
          <w:sz w:val="24"/>
          <w:szCs w:val="24"/>
        </w:rPr>
        <w:t xml:space="preserve"> accessible and </w:t>
      </w:r>
      <w:proofErr w:type="spellStart"/>
      <w:r w:rsidRPr="00F97B9F">
        <w:rPr>
          <w:rFonts w:ascii="Times New Roman" w:hAnsi="Times New Roman" w:cs="Times New Roman"/>
          <w:sz w:val="24"/>
          <w:szCs w:val="24"/>
        </w:rPr>
        <w:t>affordable</w:t>
      </w:r>
      <w:proofErr w:type="spellEnd"/>
      <w:r w:rsidRPr="00F97B9F">
        <w:rPr>
          <w:rFonts w:ascii="Times New Roman" w:hAnsi="Times New Roman" w:cs="Times New Roman"/>
          <w:sz w:val="24"/>
          <w:szCs w:val="24"/>
        </w:rPr>
        <w:t xml:space="preserve">, in </w:t>
      </w:r>
      <w:proofErr w:type="spellStart"/>
      <w:r w:rsidRPr="00F97B9F">
        <w:rPr>
          <w:rFonts w:ascii="Times New Roman" w:hAnsi="Times New Roman" w:cs="Times New Roman"/>
          <w:sz w:val="24"/>
          <w:szCs w:val="24"/>
        </w:rPr>
        <w:t>particular</w:t>
      </w:r>
      <w:proofErr w:type="spellEnd"/>
      <w:r w:rsidRPr="00F97B9F">
        <w:rPr>
          <w:rFonts w:ascii="Times New Roman" w:hAnsi="Times New Roman" w:cs="Times New Roman"/>
          <w:sz w:val="24"/>
          <w:szCs w:val="24"/>
        </w:rPr>
        <w:t xml:space="preserve"> for </w:t>
      </w:r>
      <w:proofErr w:type="spellStart"/>
      <w:r w:rsidRPr="00F97B9F">
        <w:rPr>
          <w:rFonts w:ascii="Times New Roman" w:hAnsi="Times New Roman" w:cs="Times New Roman"/>
          <w:sz w:val="24"/>
          <w:szCs w:val="24"/>
        </w:rPr>
        <w:t>vulnerable</w:t>
      </w:r>
      <w:proofErr w:type="spellEnd"/>
      <w:r w:rsidRPr="00F97B9F">
        <w:rPr>
          <w:rFonts w:ascii="Times New Roman" w:hAnsi="Times New Roman" w:cs="Times New Roman"/>
          <w:sz w:val="24"/>
          <w:szCs w:val="24"/>
        </w:rPr>
        <w:t xml:space="preserve"> populations. This session </w:t>
      </w:r>
      <w:proofErr w:type="spellStart"/>
      <w:r w:rsidRPr="00F97B9F">
        <w:rPr>
          <w:rFonts w:ascii="Times New Roman" w:hAnsi="Times New Roman" w:cs="Times New Roman"/>
          <w:sz w:val="24"/>
          <w:szCs w:val="24"/>
        </w:rPr>
        <w:t>aims</w:t>
      </w:r>
      <w:proofErr w:type="spellEnd"/>
      <w:r w:rsidRPr="00F97B9F">
        <w:rPr>
          <w:rFonts w:ascii="Times New Roman" w:hAnsi="Times New Roman" w:cs="Times New Roman"/>
          <w:sz w:val="24"/>
          <w:szCs w:val="24"/>
        </w:rPr>
        <w:t xml:space="preserve"> at briefing </w:t>
      </w:r>
      <w:proofErr w:type="spellStart"/>
      <w:r w:rsidRPr="00F97B9F">
        <w:rPr>
          <w:rFonts w:ascii="Times New Roman" w:hAnsi="Times New Roman" w:cs="Times New Roman"/>
          <w:sz w:val="24"/>
          <w:szCs w:val="24"/>
        </w:rPr>
        <w:t>Member</w:t>
      </w:r>
      <w:proofErr w:type="spellEnd"/>
      <w:r w:rsidRPr="00F97B9F">
        <w:rPr>
          <w:rFonts w:ascii="Times New Roman" w:hAnsi="Times New Roman" w:cs="Times New Roman"/>
          <w:sz w:val="24"/>
          <w:szCs w:val="24"/>
        </w:rPr>
        <w:t xml:space="preserve"> States and </w:t>
      </w:r>
      <w:proofErr w:type="spellStart"/>
      <w:r w:rsidRPr="00F97B9F">
        <w:rPr>
          <w:rFonts w:ascii="Times New Roman" w:hAnsi="Times New Roman" w:cs="Times New Roman"/>
          <w:sz w:val="24"/>
          <w:szCs w:val="24"/>
        </w:rPr>
        <w:t>their</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representatives</w:t>
      </w:r>
      <w:proofErr w:type="spellEnd"/>
      <w:r w:rsidRPr="00F97B9F">
        <w:rPr>
          <w:rFonts w:ascii="Times New Roman" w:hAnsi="Times New Roman" w:cs="Times New Roman"/>
          <w:sz w:val="24"/>
          <w:szCs w:val="24"/>
        </w:rPr>
        <w:t xml:space="preserve"> to the United Nations in New York on the </w:t>
      </w:r>
      <w:proofErr w:type="spellStart"/>
      <w:r w:rsidRPr="00F97B9F">
        <w:rPr>
          <w:rFonts w:ascii="Times New Roman" w:hAnsi="Times New Roman" w:cs="Times New Roman"/>
          <w:sz w:val="24"/>
          <w:szCs w:val="24"/>
        </w:rPr>
        <w:t>role</w:t>
      </w:r>
      <w:proofErr w:type="spellEnd"/>
      <w:r w:rsidRPr="00F97B9F">
        <w:rPr>
          <w:rFonts w:ascii="Times New Roman" w:hAnsi="Times New Roman" w:cs="Times New Roman"/>
          <w:sz w:val="24"/>
          <w:szCs w:val="24"/>
        </w:rPr>
        <w:t xml:space="preserve"> of water utilities in the </w:t>
      </w:r>
      <w:proofErr w:type="spellStart"/>
      <w:r w:rsidRPr="00F97B9F">
        <w:rPr>
          <w:rFonts w:ascii="Times New Roman" w:hAnsi="Times New Roman" w:cs="Times New Roman"/>
          <w:sz w:val="24"/>
          <w:szCs w:val="24"/>
        </w:rPr>
        <w:t>implementation</w:t>
      </w:r>
      <w:proofErr w:type="spellEnd"/>
      <w:r w:rsidRPr="00F97B9F">
        <w:rPr>
          <w:rFonts w:ascii="Times New Roman" w:hAnsi="Times New Roman" w:cs="Times New Roman"/>
          <w:sz w:val="24"/>
          <w:szCs w:val="24"/>
        </w:rPr>
        <w:t xml:space="preserve"> of SDG 6 and on the </w:t>
      </w:r>
      <w:proofErr w:type="spellStart"/>
      <w:r w:rsidRPr="00F97B9F">
        <w:rPr>
          <w:rFonts w:ascii="Times New Roman" w:hAnsi="Times New Roman" w:cs="Times New Roman"/>
          <w:sz w:val="24"/>
          <w:szCs w:val="24"/>
        </w:rPr>
        <w:t>different</w:t>
      </w:r>
      <w:proofErr w:type="spellEnd"/>
      <w:r w:rsidRPr="00F97B9F">
        <w:rPr>
          <w:rFonts w:ascii="Times New Roman" w:hAnsi="Times New Roman" w:cs="Times New Roman"/>
          <w:sz w:val="24"/>
          <w:szCs w:val="24"/>
        </w:rPr>
        <w:t xml:space="preserve"> aspects of </w:t>
      </w:r>
      <w:proofErr w:type="spellStart"/>
      <w:r w:rsidRPr="00F97B9F">
        <w:rPr>
          <w:rFonts w:ascii="Times New Roman" w:hAnsi="Times New Roman" w:cs="Times New Roman"/>
          <w:sz w:val="24"/>
          <w:szCs w:val="24"/>
        </w:rPr>
        <w:t>urban</w:t>
      </w:r>
      <w:proofErr w:type="spellEnd"/>
      <w:r w:rsidRPr="00F97B9F">
        <w:rPr>
          <w:rFonts w:ascii="Times New Roman" w:hAnsi="Times New Roman" w:cs="Times New Roman"/>
          <w:sz w:val="24"/>
          <w:szCs w:val="24"/>
        </w:rPr>
        <w:t xml:space="preserve"> water management</w:t>
      </w:r>
      <w:r>
        <w:rPr>
          <w:rFonts w:ascii="Times New Roman" w:hAnsi="Times New Roman" w:cs="Times New Roman"/>
          <w:sz w:val="24"/>
          <w:szCs w:val="24"/>
        </w:rPr>
        <w:t>. This Briefing S</w:t>
      </w:r>
      <w:r w:rsidRPr="00F97B9F">
        <w:rPr>
          <w:rFonts w:ascii="Times New Roman" w:hAnsi="Times New Roman" w:cs="Times New Roman"/>
          <w:sz w:val="24"/>
          <w:szCs w:val="24"/>
        </w:rPr>
        <w:t xml:space="preserve">ession </w:t>
      </w:r>
      <w:proofErr w:type="spellStart"/>
      <w:r w:rsidRPr="00F97B9F">
        <w:rPr>
          <w:rFonts w:ascii="Times New Roman" w:hAnsi="Times New Roman" w:cs="Times New Roman"/>
          <w:sz w:val="24"/>
          <w:szCs w:val="24"/>
        </w:rPr>
        <w:t>is</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organized</w:t>
      </w:r>
      <w:proofErr w:type="spellEnd"/>
      <w:r w:rsidRPr="00F97B9F">
        <w:rPr>
          <w:rFonts w:ascii="Times New Roman" w:hAnsi="Times New Roman" w:cs="Times New Roman"/>
          <w:sz w:val="24"/>
          <w:szCs w:val="24"/>
        </w:rPr>
        <w:t xml:space="preserve"> back to back to the High </w:t>
      </w:r>
      <w:proofErr w:type="spellStart"/>
      <w:r w:rsidRPr="00F97B9F">
        <w:rPr>
          <w:rFonts w:ascii="Times New Roman" w:hAnsi="Times New Roman" w:cs="Times New Roman"/>
          <w:sz w:val="24"/>
          <w:szCs w:val="24"/>
        </w:rPr>
        <w:t>Level</w:t>
      </w:r>
      <w:proofErr w:type="spellEnd"/>
      <w:r w:rsidRPr="00F97B9F">
        <w:rPr>
          <w:rFonts w:ascii="Times New Roman" w:hAnsi="Times New Roman" w:cs="Times New Roman"/>
          <w:sz w:val="24"/>
          <w:szCs w:val="24"/>
        </w:rPr>
        <w:t xml:space="preserve"> </w:t>
      </w:r>
      <w:proofErr w:type="spellStart"/>
      <w:r w:rsidRPr="00F97B9F">
        <w:rPr>
          <w:rFonts w:ascii="Times New Roman" w:hAnsi="Times New Roman" w:cs="Times New Roman"/>
          <w:sz w:val="24"/>
          <w:szCs w:val="24"/>
        </w:rPr>
        <w:t>Political</w:t>
      </w:r>
      <w:proofErr w:type="spellEnd"/>
      <w:r w:rsidRPr="00F97B9F">
        <w:rPr>
          <w:rFonts w:ascii="Times New Roman" w:hAnsi="Times New Roman" w:cs="Times New Roman"/>
          <w:sz w:val="24"/>
          <w:szCs w:val="24"/>
        </w:rPr>
        <w:t xml:space="preserve"> Forum (HLPF) </w:t>
      </w:r>
      <w:proofErr w:type="spellStart"/>
      <w:r w:rsidRPr="00F97B9F">
        <w:rPr>
          <w:rFonts w:ascii="Times New Roman" w:hAnsi="Times New Roman" w:cs="Times New Roman"/>
          <w:sz w:val="24"/>
          <w:szCs w:val="24"/>
        </w:rPr>
        <w:t>taking</w:t>
      </w:r>
      <w:proofErr w:type="spellEnd"/>
      <w:r w:rsidRPr="00F97B9F">
        <w:rPr>
          <w:rFonts w:ascii="Times New Roman" w:hAnsi="Times New Roman" w:cs="Times New Roman"/>
          <w:sz w:val="24"/>
          <w:szCs w:val="24"/>
        </w:rPr>
        <w:t xml:space="preserve"> place in New York </w:t>
      </w:r>
      <w:proofErr w:type="spellStart"/>
      <w:r w:rsidRPr="00F97B9F">
        <w:rPr>
          <w:rFonts w:ascii="Times New Roman" w:hAnsi="Times New Roman" w:cs="Times New Roman"/>
          <w:sz w:val="24"/>
          <w:szCs w:val="24"/>
        </w:rPr>
        <w:t>from</w:t>
      </w:r>
      <w:proofErr w:type="spellEnd"/>
      <w:r w:rsidRPr="00F97B9F">
        <w:rPr>
          <w:rFonts w:ascii="Times New Roman" w:hAnsi="Times New Roman" w:cs="Times New Roman"/>
          <w:sz w:val="24"/>
          <w:szCs w:val="24"/>
        </w:rPr>
        <w:t xml:space="preserve"> 9 to 18 July 2018.</w:t>
      </w:r>
    </w:p>
    <w:p w:rsidR="00F97B9F" w:rsidRDefault="00F97B9F" w:rsidP="00F97B9F">
      <w:pPr>
        <w:spacing w:after="0"/>
        <w:jc w:val="both"/>
        <w:rPr>
          <w:rFonts w:ascii="Times New Roman" w:hAnsi="Times New Roman" w:cs="Times New Roman"/>
          <w:sz w:val="24"/>
          <w:szCs w:val="24"/>
        </w:rPr>
      </w:pPr>
    </w:p>
    <w:p w:rsidR="00F97B9F" w:rsidRDefault="00E7528C" w:rsidP="00B25BF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Agenda</w:t>
      </w:r>
    </w:p>
    <w:p w:rsidR="00143BE1" w:rsidRDefault="00143BE1" w:rsidP="00143BE1">
      <w:pPr>
        <w:spacing w:after="0"/>
        <w:rPr>
          <w:rFonts w:ascii="Times New Roman" w:hAnsi="Times New Roman" w:cs="Times New Roman"/>
          <w:b/>
          <w:sz w:val="24"/>
          <w:szCs w:val="24"/>
          <w:u w:val="single"/>
        </w:rPr>
      </w:pPr>
    </w:p>
    <w:p w:rsidR="00143BE1" w:rsidRPr="00143BE1" w:rsidRDefault="00143BE1" w:rsidP="00143BE1">
      <w:pPr>
        <w:spacing w:after="0"/>
        <w:rPr>
          <w:rFonts w:ascii="Times New Roman" w:hAnsi="Times New Roman" w:cs="Times New Roman"/>
          <w:sz w:val="24"/>
          <w:szCs w:val="24"/>
        </w:rPr>
      </w:pPr>
      <w:r>
        <w:rPr>
          <w:rFonts w:ascii="Times New Roman" w:hAnsi="Times New Roman" w:cs="Times New Roman"/>
          <w:sz w:val="24"/>
          <w:szCs w:val="24"/>
        </w:rPr>
        <w:t>3 :00</w:t>
      </w:r>
      <w:r w:rsidRPr="00143BE1">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Welcoming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remarks</w:t>
      </w:r>
      <w:proofErr w:type="spellEnd"/>
    </w:p>
    <w:p w:rsidR="00143BE1" w:rsidRDefault="00143BE1" w:rsidP="00143BE1">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Ambassador</w:t>
      </w:r>
      <w:proofErr w:type="spellEnd"/>
      <w:r>
        <w:rPr>
          <w:rFonts w:ascii="Times New Roman" w:hAnsi="Times New Roman" w:cs="Times New Roman"/>
          <w:sz w:val="24"/>
          <w:szCs w:val="24"/>
        </w:rPr>
        <w:t xml:space="preserve">, Mission of </w:t>
      </w:r>
      <w:proofErr w:type="spellStart"/>
      <w:r>
        <w:rPr>
          <w:rFonts w:ascii="Times New Roman" w:hAnsi="Times New Roman" w:cs="Times New Roman"/>
          <w:sz w:val="24"/>
          <w:szCs w:val="24"/>
        </w:rPr>
        <w:t>Tajikistan</w:t>
      </w:r>
      <w:proofErr w:type="spellEnd"/>
      <w:r>
        <w:rPr>
          <w:rFonts w:ascii="Times New Roman" w:hAnsi="Times New Roman" w:cs="Times New Roman"/>
          <w:sz w:val="24"/>
          <w:szCs w:val="24"/>
        </w:rPr>
        <w:t xml:space="preserve"> to the UN</w:t>
      </w:r>
    </w:p>
    <w:p w:rsidR="00143BE1" w:rsidRDefault="00143BE1" w:rsidP="00143BE1">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Ambassador</w:t>
      </w:r>
      <w:proofErr w:type="spellEnd"/>
      <w:r>
        <w:rPr>
          <w:rFonts w:ascii="Times New Roman" w:hAnsi="Times New Roman" w:cs="Times New Roman"/>
          <w:sz w:val="24"/>
          <w:szCs w:val="24"/>
        </w:rPr>
        <w:t>, Mission of Spain to the UN</w:t>
      </w:r>
    </w:p>
    <w:p w:rsidR="00143BE1" w:rsidRPr="00143BE1" w:rsidRDefault="00143BE1" w:rsidP="00143BE1">
      <w:pPr>
        <w:spacing w:after="0"/>
        <w:rPr>
          <w:rFonts w:ascii="Times New Roman" w:hAnsi="Times New Roman" w:cs="Times New Roman"/>
          <w:sz w:val="24"/>
          <w:szCs w:val="24"/>
        </w:rPr>
      </w:pPr>
    </w:p>
    <w:p w:rsidR="00143BE1" w:rsidRPr="00143BE1" w:rsidRDefault="00143BE1" w:rsidP="00143BE1">
      <w:pPr>
        <w:spacing w:after="0"/>
        <w:rPr>
          <w:rFonts w:ascii="Times New Roman" w:hAnsi="Times New Roman" w:cs="Times New Roman"/>
          <w:sz w:val="24"/>
          <w:szCs w:val="24"/>
        </w:rPr>
      </w:pPr>
      <w:r>
        <w:rPr>
          <w:rFonts w:ascii="Times New Roman" w:hAnsi="Times New Roman" w:cs="Times New Roman"/>
          <w:sz w:val="24"/>
          <w:szCs w:val="24"/>
        </w:rPr>
        <w:t>3 :20</w:t>
      </w:r>
      <w:r w:rsidRPr="00143BE1">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143BE1">
        <w:rPr>
          <w:rFonts w:ascii="Times New Roman" w:hAnsi="Times New Roman" w:cs="Times New Roman"/>
          <w:sz w:val="24"/>
          <w:szCs w:val="24"/>
        </w:rPr>
        <w:t>Keynote:</w:t>
      </w:r>
      <w:proofErr w:type="gramEnd"/>
      <w:r w:rsidRPr="00143BE1">
        <w:rPr>
          <w:rFonts w:ascii="Times New Roman" w:hAnsi="Times New Roman" w:cs="Times New Roman"/>
          <w:sz w:val="24"/>
          <w:szCs w:val="24"/>
        </w:rPr>
        <w:t xml:space="preserve"> </w:t>
      </w:r>
      <w:r>
        <w:rPr>
          <w:rFonts w:ascii="Times New Roman" w:hAnsi="Times New Roman" w:cs="Times New Roman"/>
          <w:sz w:val="24"/>
          <w:szCs w:val="24"/>
        </w:rPr>
        <w:t>The New Urban Agenda</w:t>
      </w:r>
      <w:r w:rsidRPr="00143BE1">
        <w:rPr>
          <w:rFonts w:ascii="Times New Roman" w:hAnsi="Times New Roman" w:cs="Times New Roman"/>
          <w:sz w:val="24"/>
          <w:szCs w:val="24"/>
        </w:rPr>
        <w:t xml:space="preserve"> for </w:t>
      </w:r>
      <w:proofErr w:type="spellStart"/>
      <w:r w:rsidRPr="00143BE1">
        <w:rPr>
          <w:rFonts w:ascii="Times New Roman" w:hAnsi="Times New Roman" w:cs="Times New Roman"/>
          <w:sz w:val="24"/>
          <w:szCs w:val="24"/>
        </w:rPr>
        <w:t>sustainable</w:t>
      </w:r>
      <w:proofErr w:type="spellEnd"/>
      <w:r w:rsidRPr="00143BE1">
        <w:rPr>
          <w:rFonts w:ascii="Times New Roman" w:hAnsi="Times New Roman" w:cs="Times New Roman"/>
          <w:sz w:val="24"/>
          <w:szCs w:val="24"/>
        </w:rPr>
        <w:t xml:space="preserve"> </w:t>
      </w:r>
      <w:proofErr w:type="spellStart"/>
      <w:r>
        <w:rPr>
          <w:rFonts w:ascii="Times New Roman" w:hAnsi="Times New Roman" w:cs="Times New Roman"/>
          <w:sz w:val="24"/>
          <w:szCs w:val="24"/>
        </w:rPr>
        <w:t>urban</w:t>
      </w:r>
      <w:proofErr w:type="spellEnd"/>
      <w:r>
        <w:rPr>
          <w:rFonts w:ascii="Times New Roman" w:hAnsi="Times New Roman" w:cs="Times New Roman"/>
          <w:sz w:val="24"/>
          <w:szCs w:val="24"/>
        </w:rPr>
        <w:t xml:space="preserve"> </w:t>
      </w:r>
      <w:proofErr w:type="spellStart"/>
      <w:r w:rsidRPr="00143BE1">
        <w:rPr>
          <w:rFonts w:ascii="Times New Roman" w:hAnsi="Times New Roman" w:cs="Times New Roman"/>
          <w:sz w:val="24"/>
          <w:szCs w:val="24"/>
        </w:rPr>
        <w:t>development</w:t>
      </w:r>
      <w:proofErr w:type="spellEnd"/>
    </w:p>
    <w:p w:rsidR="00143BE1" w:rsidRPr="00143BE1" w:rsidRDefault="00143BE1" w:rsidP="00143BE1">
      <w:pPr>
        <w:spacing w:after="0"/>
        <w:ind w:firstLine="708"/>
        <w:rPr>
          <w:rFonts w:ascii="Times New Roman" w:hAnsi="Times New Roman" w:cs="Times New Roman"/>
          <w:sz w:val="24"/>
          <w:szCs w:val="24"/>
        </w:rPr>
      </w:pPr>
      <w:proofErr w:type="spellStart"/>
      <w:r w:rsidRPr="00143BE1">
        <w:rPr>
          <w:rFonts w:ascii="Times New Roman" w:hAnsi="Times New Roman" w:cs="Times New Roman"/>
          <w:sz w:val="24"/>
          <w:szCs w:val="24"/>
        </w:rPr>
        <w:t>Maimunah</w:t>
      </w:r>
      <w:proofErr w:type="spellEnd"/>
      <w:r w:rsidRPr="00143BE1">
        <w:rPr>
          <w:rFonts w:ascii="Times New Roman" w:hAnsi="Times New Roman" w:cs="Times New Roman"/>
          <w:sz w:val="24"/>
          <w:szCs w:val="24"/>
        </w:rPr>
        <w:t xml:space="preserve"> </w:t>
      </w:r>
      <w:proofErr w:type="spellStart"/>
      <w:r w:rsidRPr="00143BE1">
        <w:rPr>
          <w:rFonts w:ascii="Times New Roman" w:hAnsi="Times New Roman" w:cs="Times New Roman"/>
          <w:sz w:val="24"/>
          <w:szCs w:val="24"/>
        </w:rPr>
        <w:t>Mohd</w:t>
      </w:r>
      <w:proofErr w:type="spellEnd"/>
      <w:r>
        <w:rPr>
          <w:rFonts w:ascii="Times New Roman" w:hAnsi="Times New Roman" w:cs="Times New Roman"/>
          <w:sz w:val="24"/>
          <w:szCs w:val="24"/>
        </w:rPr>
        <w:t xml:space="preserve"> Sharif, </w:t>
      </w:r>
      <w:proofErr w:type="spellStart"/>
      <w:r>
        <w:rPr>
          <w:rFonts w:ascii="Times New Roman" w:hAnsi="Times New Roman" w:cs="Times New Roman"/>
          <w:sz w:val="24"/>
          <w:szCs w:val="24"/>
        </w:rPr>
        <w:t>Executive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Director</w:t>
      </w:r>
      <w:proofErr w:type="spellEnd"/>
      <w:r>
        <w:rPr>
          <w:rFonts w:ascii="Times New Roman" w:hAnsi="Times New Roman" w:cs="Times New Roman"/>
          <w:sz w:val="24"/>
          <w:szCs w:val="24"/>
        </w:rPr>
        <w:t>, UN-</w:t>
      </w:r>
      <w:r w:rsidRPr="00143BE1">
        <w:rPr>
          <w:rFonts w:ascii="Times New Roman" w:hAnsi="Times New Roman" w:cs="Times New Roman"/>
          <w:sz w:val="24"/>
          <w:szCs w:val="24"/>
        </w:rPr>
        <w:t>Habitat (TBC)</w:t>
      </w:r>
    </w:p>
    <w:p w:rsidR="00143BE1" w:rsidRPr="00143BE1" w:rsidRDefault="00143BE1" w:rsidP="00143BE1">
      <w:pPr>
        <w:spacing w:after="0"/>
        <w:rPr>
          <w:rFonts w:ascii="Times New Roman" w:hAnsi="Times New Roman" w:cs="Times New Roman"/>
          <w:sz w:val="24"/>
          <w:szCs w:val="24"/>
        </w:rPr>
      </w:pPr>
    </w:p>
    <w:p w:rsidR="00143BE1" w:rsidRPr="00143BE1" w:rsidRDefault="00143BE1" w:rsidP="00143BE1">
      <w:pPr>
        <w:spacing w:after="0"/>
        <w:rPr>
          <w:rFonts w:ascii="Times New Roman" w:hAnsi="Times New Roman" w:cs="Times New Roman"/>
          <w:sz w:val="24"/>
          <w:szCs w:val="24"/>
        </w:rPr>
      </w:pPr>
      <w:r>
        <w:rPr>
          <w:rFonts w:ascii="Times New Roman" w:hAnsi="Times New Roman" w:cs="Times New Roman"/>
          <w:sz w:val="24"/>
          <w:szCs w:val="24"/>
        </w:rPr>
        <w:t xml:space="preserve">3 :35 </w:t>
      </w:r>
      <w:r>
        <w:rPr>
          <w:rFonts w:ascii="Times New Roman" w:hAnsi="Times New Roman" w:cs="Times New Roman"/>
          <w:sz w:val="24"/>
          <w:szCs w:val="24"/>
        </w:rPr>
        <w:tab/>
      </w:r>
      <w:r w:rsidRPr="00143BE1">
        <w:rPr>
          <w:rFonts w:ascii="Times New Roman" w:hAnsi="Times New Roman" w:cs="Times New Roman"/>
          <w:sz w:val="24"/>
          <w:szCs w:val="24"/>
        </w:rPr>
        <w:t xml:space="preserve">The </w:t>
      </w:r>
      <w:proofErr w:type="spellStart"/>
      <w:r w:rsidRPr="00143BE1">
        <w:rPr>
          <w:rFonts w:ascii="Times New Roman" w:hAnsi="Times New Roman" w:cs="Times New Roman"/>
          <w:sz w:val="24"/>
          <w:szCs w:val="24"/>
        </w:rPr>
        <w:t>role</w:t>
      </w:r>
      <w:proofErr w:type="spellEnd"/>
      <w:r w:rsidRPr="00143BE1">
        <w:rPr>
          <w:rFonts w:ascii="Times New Roman" w:hAnsi="Times New Roman" w:cs="Times New Roman"/>
          <w:sz w:val="24"/>
          <w:szCs w:val="24"/>
        </w:rPr>
        <w:t xml:space="preserve"> of water utilities in </w:t>
      </w:r>
      <w:proofErr w:type="spellStart"/>
      <w:r w:rsidRPr="00143BE1">
        <w:rPr>
          <w:rFonts w:ascii="Times New Roman" w:hAnsi="Times New Roman" w:cs="Times New Roman"/>
          <w:sz w:val="24"/>
          <w:szCs w:val="24"/>
        </w:rPr>
        <w:t>delivering</w:t>
      </w:r>
      <w:proofErr w:type="spellEnd"/>
      <w:r w:rsidRPr="00143BE1">
        <w:rPr>
          <w:rFonts w:ascii="Times New Roman" w:hAnsi="Times New Roman" w:cs="Times New Roman"/>
          <w:sz w:val="24"/>
          <w:szCs w:val="24"/>
        </w:rPr>
        <w:t xml:space="preserve"> on the Agenda 2030</w:t>
      </w:r>
    </w:p>
    <w:p w:rsidR="00143BE1" w:rsidRPr="00143BE1" w:rsidRDefault="00143BE1" w:rsidP="00143BE1">
      <w:pPr>
        <w:spacing w:after="0"/>
        <w:rPr>
          <w:rFonts w:ascii="Times New Roman" w:hAnsi="Times New Roman" w:cs="Times New Roman"/>
          <w:sz w:val="24"/>
          <w:szCs w:val="24"/>
        </w:rPr>
      </w:pPr>
      <w:r>
        <w:rPr>
          <w:rFonts w:ascii="Times New Roman" w:hAnsi="Times New Roman" w:cs="Times New Roman"/>
          <w:sz w:val="24"/>
          <w:szCs w:val="24"/>
        </w:rPr>
        <w:tab/>
        <w:t xml:space="preserve">Andre Dzikus, </w:t>
      </w:r>
      <w:proofErr w:type="spellStart"/>
      <w:r>
        <w:rPr>
          <w:rFonts w:ascii="Times New Roman" w:hAnsi="Times New Roman" w:cs="Times New Roman"/>
          <w:sz w:val="24"/>
          <w:szCs w:val="24"/>
        </w:rPr>
        <w:t>Coordinator</w:t>
      </w:r>
      <w:proofErr w:type="spellEnd"/>
      <w:r>
        <w:rPr>
          <w:rFonts w:ascii="Times New Roman" w:hAnsi="Times New Roman" w:cs="Times New Roman"/>
          <w:sz w:val="24"/>
          <w:szCs w:val="24"/>
        </w:rPr>
        <w:t>, Urban Basic Services Branch, UN-Habitat</w:t>
      </w:r>
    </w:p>
    <w:p w:rsidR="00143BE1" w:rsidRDefault="00143BE1" w:rsidP="00143BE1">
      <w:pPr>
        <w:spacing w:after="0"/>
        <w:rPr>
          <w:rFonts w:ascii="Times New Roman" w:hAnsi="Times New Roman" w:cs="Times New Roman"/>
          <w:sz w:val="24"/>
          <w:szCs w:val="24"/>
        </w:rPr>
      </w:pPr>
    </w:p>
    <w:p w:rsidR="00143BE1" w:rsidRPr="00143BE1" w:rsidRDefault="00143BE1" w:rsidP="00143BE1">
      <w:pPr>
        <w:spacing w:after="0"/>
        <w:rPr>
          <w:rFonts w:ascii="Times New Roman" w:hAnsi="Times New Roman" w:cs="Times New Roman"/>
          <w:sz w:val="24"/>
          <w:szCs w:val="24"/>
        </w:rPr>
      </w:pPr>
      <w:r>
        <w:rPr>
          <w:rFonts w:ascii="Times New Roman" w:hAnsi="Times New Roman" w:cs="Times New Roman"/>
          <w:sz w:val="24"/>
          <w:szCs w:val="24"/>
        </w:rPr>
        <w:t>3 :50</w:t>
      </w:r>
      <w:r w:rsidRPr="00143BE1">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Successes</w:t>
      </w:r>
      <w:proofErr w:type="spellEnd"/>
      <w:r>
        <w:rPr>
          <w:rFonts w:ascii="Times New Roman" w:hAnsi="Times New Roman" w:cs="Times New Roman"/>
          <w:sz w:val="24"/>
          <w:szCs w:val="24"/>
        </w:rPr>
        <w:t xml:space="preserve"> and challenges of water utilities in </w:t>
      </w:r>
      <w:proofErr w:type="spellStart"/>
      <w:r>
        <w:rPr>
          <w:rFonts w:ascii="Times New Roman" w:hAnsi="Times New Roman" w:cs="Times New Roman"/>
          <w:sz w:val="24"/>
          <w:szCs w:val="24"/>
        </w:rPr>
        <w:t>addressing</w:t>
      </w:r>
      <w:proofErr w:type="spellEnd"/>
      <w:r>
        <w:rPr>
          <w:rFonts w:ascii="Times New Roman" w:hAnsi="Times New Roman" w:cs="Times New Roman"/>
          <w:sz w:val="24"/>
          <w:szCs w:val="24"/>
        </w:rPr>
        <w:t xml:space="preserve"> SDG 6</w:t>
      </w:r>
    </w:p>
    <w:p w:rsidR="00143BE1" w:rsidRDefault="00143BE1" w:rsidP="00143BE1">
      <w:pPr>
        <w:spacing w:after="0"/>
        <w:ind w:left="705"/>
        <w:rPr>
          <w:rFonts w:ascii="Times New Roman" w:hAnsi="Times New Roman" w:cs="Times New Roman"/>
          <w:sz w:val="24"/>
          <w:szCs w:val="24"/>
        </w:rPr>
      </w:pPr>
      <w:r>
        <w:rPr>
          <w:rFonts w:ascii="Times New Roman" w:hAnsi="Times New Roman" w:cs="Times New Roman"/>
          <w:sz w:val="24"/>
          <w:szCs w:val="24"/>
        </w:rPr>
        <w:t xml:space="preserve">Paula Kehoe, </w:t>
      </w:r>
      <w:proofErr w:type="spellStart"/>
      <w:r>
        <w:rPr>
          <w:rFonts w:ascii="Times New Roman" w:hAnsi="Times New Roman" w:cs="Times New Roman"/>
          <w:sz w:val="24"/>
          <w:szCs w:val="24"/>
        </w:rPr>
        <w:t>Director</w:t>
      </w:r>
      <w:proofErr w:type="spellEnd"/>
      <w:r>
        <w:rPr>
          <w:rFonts w:ascii="Times New Roman" w:hAnsi="Times New Roman" w:cs="Times New Roman"/>
          <w:sz w:val="24"/>
          <w:szCs w:val="24"/>
        </w:rPr>
        <w:t xml:space="preserve"> of Water </w:t>
      </w:r>
      <w:proofErr w:type="spellStart"/>
      <w:r>
        <w:rPr>
          <w:rFonts w:ascii="Times New Roman" w:hAnsi="Times New Roman" w:cs="Times New Roman"/>
          <w:sz w:val="24"/>
          <w:szCs w:val="24"/>
        </w:rPr>
        <w:t>Resources</w:t>
      </w:r>
      <w:proofErr w:type="spellEnd"/>
      <w:r>
        <w:rPr>
          <w:rFonts w:ascii="Times New Roman" w:hAnsi="Times New Roman" w:cs="Times New Roman"/>
          <w:sz w:val="24"/>
          <w:szCs w:val="24"/>
        </w:rPr>
        <w:t>, San Francisco Public Utilities Commission, USA</w:t>
      </w:r>
    </w:p>
    <w:p w:rsidR="00143BE1" w:rsidRDefault="00143BE1" w:rsidP="00143BE1">
      <w:pPr>
        <w:spacing w:after="0"/>
        <w:ind w:left="705"/>
        <w:rPr>
          <w:rFonts w:ascii="Times New Roman" w:hAnsi="Times New Roman" w:cs="Times New Roman"/>
          <w:sz w:val="24"/>
          <w:szCs w:val="24"/>
        </w:rPr>
      </w:pPr>
      <w:r>
        <w:rPr>
          <w:rFonts w:ascii="Times New Roman" w:hAnsi="Times New Roman" w:cs="Times New Roman"/>
          <w:sz w:val="24"/>
          <w:szCs w:val="24"/>
        </w:rPr>
        <w:t xml:space="preserve">Nadege Augustin, Project Manager, DINEPA, </w:t>
      </w:r>
      <w:proofErr w:type="spellStart"/>
      <w:r>
        <w:rPr>
          <w:rFonts w:ascii="Times New Roman" w:hAnsi="Times New Roman" w:cs="Times New Roman"/>
          <w:sz w:val="24"/>
          <w:szCs w:val="24"/>
        </w:rPr>
        <w:t>Haiti</w:t>
      </w:r>
      <w:proofErr w:type="spellEnd"/>
      <w:r w:rsidR="00166450">
        <w:rPr>
          <w:rFonts w:ascii="Times New Roman" w:hAnsi="Times New Roman" w:cs="Times New Roman"/>
          <w:sz w:val="24"/>
          <w:szCs w:val="24"/>
        </w:rPr>
        <w:t xml:space="preserve"> (TBC)</w:t>
      </w:r>
    </w:p>
    <w:p w:rsidR="00143BE1" w:rsidRPr="00143BE1" w:rsidRDefault="00143BE1" w:rsidP="00143BE1">
      <w:pPr>
        <w:spacing w:after="0"/>
        <w:ind w:left="705"/>
        <w:rPr>
          <w:rFonts w:ascii="Times New Roman" w:hAnsi="Times New Roman" w:cs="Times New Roman"/>
          <w:sz w:val="24"/>
          <w:szCs w:val="24"/>
        </w:rPr>
      </w:pPr>
    </w:p>
    <w:p w:rsidR="00166450" w:rsidRDefault="00143BE1" w:rsidP="00143BE1">
      <w:pPr>
        <w:spacing w:after="0"/>
        <w:rPr>
          <w:rFonts w:ascii="Times New Roman" w:hAnsi="Times New Roman" w:cs="Times New Roman"/>
          <w:sz w:val="24"/>
          <w:szCs w:val="24"/>
        </w:rPr>
      </w:pPr>
      <w:r>
        <w:rPr>
          <w:rFonts w:ascii="Times New Roman" w:hAnsi="Times New Roman" w:cs="Times New Roman"/>
          <w:sz w:val="24"/>
          <w:szCs w:val="24"/>
        </w:rPr>
        <w:lastRenderedPageBreak/>
        <w:t>4 :10</w:t>
      </w:r>
      <w:r w:rsidRPr="00143BE1">
        <w:rPr>
          <w:rFonts w:ascii="Times New Roman" w:hAnsi="Times New Roman" w:cs="Times New Roman"/>
          <w:sz w:val="24"/>
          <w:szCs w:val="24"/>
        </w:rPr>
        <w:t xml:space="preserve"> </w:t>
      </w:r>
      <w:r w:rsidR="00166450">
        <w:rPr>
          <w:rFonts w:ascii="Times New Roman" w:hAnsi="Times New Roman" w:cs="Times New Roman"/>
          <w:sz w:val="24"/>
          <w:szCs w:val="24"/>
        </w:rPr>
        <w:tab/>
      </w:r>
      <w:proofErr w:type="spellStart"/>
      <w:r w:rsidR="00166450" w:rsidRPr="00166450">
        <w:rPr>
          <w:rFonts w:ascii="Times New Roman" w:hAnsi="Times New Roman" w:cs="Times New Roman"/>
          <w:sz w:val="24"/>
          <w:szCs w:val="24"/>
        </w:rPr>
        <w:t>Catalyzing</w:t>
      </w:r>
      <w:proofErr w:type="spellEnd"/>
      <w:r w:rsidR="00166450" w:rsidRPr="00166450">
        <w:rPr>
          <w:rFonts w:ascii="Times New Roman" w:hAnsi="Times New Roman" w:cs="Times New Roman"/>
          <w:sz w:val="24"/>
          <w:szCs w:val="24"/>
        </w:rPr>
        <w:t xml:space="preserve"> </w:t>
      </w:r>
      <w:proofErr w:type="spellStart"/>
      <w:r w:rsidR="00166450" w:rsidRPr="00166450">
        <w:rPr>
          <w:rFonts w:ascii="Times New Roman" w:hAnsi="Times New Roman" w:cs="Times New Roman"/>
          <w:sz w:val="24"/>
          <w:szCs w:val="24"/>
        </w:rPr>
        <w:t>achievement</w:t>
      </w:r>
      <w:proofErr w:type="spellEnd"/>
      <w:r w:rsidR="00166450" w:rsidRPr="00166450">
        <w:rPr>
          <w:rFonts w:ascii="Times New Roman" w:hAnsi="Times New Roman" w:cs="Times New Roman"/>
          <w:sz w:val="24"/>
          <w:szCs w:val="24"/>
        </w:rPr>
        <w:t xml:space="preserve"> of SDG 6 </w:t>
      </w:r>
      <w:proofErr w:type="spellStart"/>
      <w:r w:rsidR="00166450" w:rsidRPr="00166450">
        <w:rPr>
          <w:rFonts w:ascii="Times New Roman" w:hAnsi="Times New Roman" w:cs="Times New Roman"/>
          <w:sz w:val="24"/>
          <w:szCs w:val="24"/>
        </w:rPr>
        <w:t>throug</w:t>
      </w:r>
      <w:r w:rsidR="00166450">
        <w:rPr>
          <w:rFonts w:ascii="Times New Roman" w:hAnsi="Times New Roman" w:cs="Times New Roman"/>
          <w:sz w:val="24"/>
          <w:szCs w:val="24"/>
        </w:rPr>
        <w:t>h</w:t>
      </w:r>
      <w:proofErr w:type="spellEnd"/>
      <w:r w:rsidR="00166450">
        <w:rPr>
          <w:rFonts w:ascii="Times New Roman" w:hAnsi="Times New Roman" w:cs="Times New Roman"/>
          <w:sz w:val="24"/>
          <w:szCs w:val="24"/>
        </w:rPr>
        <w:t xml:space="preserve"> Water Operators’ Partnerships</w:t>
      </w:r>
    </w:p>
    <w:p w:rsidR="00166450" w:rsidRDefault="00166450" w:rsidP="00143BE1">
      <w:pPr>
        <w:spacing w:after="0"/>
        <w:rPr>
          <w:rFonts w:ascii="Times New Roman" w:hAnsi="Times New Roman" w:cs="Times New Roman"/>
          <w:sz w:val="24"/>
          <w:szCs w:val="24"/>
        </w:rPr>
      </w:pPr>
      <w:r>
        <w:rPr>
          <w:rFonts w:ascii="Times New Roman" w:hAnsi="Times New Roman" w:cs="Times New Roman"/>
          <w:sz w:val="24"/>
          <w:szCs w:val="24"/>
        </w:rPr>
        <w:tab/>
        <w:t xml:space="preserve">Jose Luis Martin Bordes, </w:t>
      </w:r>
      <w:proofErr w:type="spellStart"/>
      <w:r>
        <w:rPr>
          <w:rFonts w:ascii="Times New Roman" w:hAnsi="Times New Roman" w:cs="Times New Roman"/>
          <w:sz w:val="24"/>
          <w:szCs w:val="24"/>
        </w:rPr>
        <w:t>Officer</w:t>
      </w:r>
      <w:proofErr w:type="spellEnd"/>
      <w:r>
        <w:rPr>
          <w:rFonts w:ascii="Times New Roman" w:hAnsi="Times New Roman" w:cs="Times New Roman"/>
          <w:sz w:val="24"/>
          <w:szCs w:val="24"/>
        </w:rPr>
        <w:t xml:space="preserve"> in Charge, GWOPA/UN-Habitat</w:t>
      </w:r>
    </w:p>
    <w:p w:rsidR="00166450" w:rsidRDefault="00166450" w:rsidP="00143BE1">
      <w:pPr>
        <w:spacing w:after="0"/>
        <w:rPr>
          <w:rFonts w:ascii="Times New Roman" w:hAnsi="Times New Roman" w:cs="Times New Roman"/>
          <w:sz w:val="24"/>
          <w:szCs w:val="24"/>
        </w:rPr>
      </w:pPr>
    </w:p>
    <w:p w:rsidR="00166450" w:rsidRDefault="00166450" w:rsidP="00143BE1">
      <w:pPr>
        <w:spacing w:after="0"/>
        <w:rPr>
          <w:rFonts w:ascii="Times New Roman" w:hAnsi="Times New Roman" w:cs="Times New Roman"/>
          <w:sz w:val="24"/>
          <w:szCs w:val="24"/>
        </w:rPr>
      </w:pPr>
      <w:r>
        <w:rPr>
          <w:rFonts w:ascii="Times New Roman" w:hAnsi="Times New Roman" w:cs="Times New Roman"/>
          <w:sz w:val="24"/>
          <w:szCs w:val="24"/>
        </w:rPr>
        <w:t>4 :20</w:t>
      </w:r>
      <w:r>
        <w:rPr>
          <w:rFonts w:ascii="Times New Roman" w:hAnsi="Times New Roman" w:cs="Times New Roman"/>
          <w:sz w:val="24"/>
          <w:szCs w:val="24"/>
        </w:rPr>
        <w:tab/>
        <w:t xml:space="preserve">Questions and </w:t>
      </w:r>
      <w:proofErr w:type="spellStart"/>
      <w:r>
        <w:rPr>
          <w:rFonts w:ascii="Times New Roman" w:hAnsi="Times New Roman" w:cs="Times New Roman"/>
          <w:sz w:val="24"/>
          <w:szCs w:val="24"/>
        </w:rPr>
        <w:t>answers</w:t>
      </w:r>
      <w:proofErr w:type="spellEnd"/>
    </w:p>
    <w:p w:rsidR="00166450" w:rsidRDefault="00166450" w:rsidP="00143BE1">
      <w:pPr>
        <w:spacing w:after="0"/>
        <w:rPr>
          <w:rFonts w:ascii="Times New Roman" w:hAnsi="Times New Roman" w:cs="Times New Roman"/>
          <w:sz w:val="24"/>
          <w:szCs w:val="24"/>
        </w:rPr>
      </w:pPr>
    </w:p>
    <w:p w:rsidR="00143BE1" w:rsidRDefault="00166450" w:rsidP="00143BE1">
      <w:pPr>
        <w:spacing w:after="0"/>
        <w:rPr>
          <w:rFonts w:ascii="Times New Roman" w:hAnsi="Times New Roman" w:cs="Times New Roman"/>
          <w:sz w:val="24"/>
          <w:szCs w:val="24"/>
        </w:rPr>
      </w:pPr>
      <w:r>
        <w:rPr>
          <w:rFonts w:ascii="Times New Roman" w:hAnsi="Times New Roman" w:cs="Times New Roman"/>
          <w:sz w:val="24"/>
          <w:szCs w:val="24"/>
        </w:rPr>
        <w:t>4 :30</w:t>
      </w:r>
      <w:r>
        <w:rPr>
          <w:rFonts w:ascii="Times New Roman" w:hAnsi="Times New Roman" w:cs="Times New Roman"/>
          <w:sz w:val="24"/>
          <w:szCs w:val="24"/>
        </w:rPr>
        <w:tab/>
      </w:r>
      <w:proofErr w:type="spellStart"/>
      <w:r w:rsidR="00143BE1" w:rsidRPr="00143BE1">
        <w:rPr>
          <w:rFonts w:ascii="Times New Roman" w:hAnsi="Times New Roman" w:cs="Times New Roman"/>
          <w:sz w:val="24"/>
          <w:szCs w:val="24"/>
        </w:rPr>
        <w:t>Closing</w:t>
      </w:r>
      <w:proofErr w:type="spellEnd"/>
      <w:r w:rsidR="00143BE1" w:rsidRPr="00143BE1">
        <w:rPr>
          <w:rFonts w:ascii="Times New Roman" w:hAnsi="Times New Roman" w:cs="Times New Roman"/>
          <w:sz w:val="24"/>
          <w:szCs w:val="24"/>
        </w:rPr>
        <w:t xml:space="preserve"> </w:t>
      </w:r>
      <w:proofErr w:type="spellStart"/>
      <w:r w:rsidR="00143BE1" w:rsidRPr="00143BE1">
        <w:rPr>
          <w:rFonts w:ascii="Times New Roman" w:hAnsi="Times New Roman" w:cs="Times New Roman"/>
          <w:sz w:val="24"/>
          <w:szCs w:val="24"/>
        </w:rPr>
        <w:t>remarks</w:t>
      </w:r>
      <w:proofErr w:type="spellEnd"/>
    </w:p>
    <w:p w:rsidR="00166450" w:rsidRPr="00143BE1" w:rsidRDefault="00166450" w:rsidP="00143BE1">
      <w:pPr>
        <w:spacing w:after="0"/>
        <w:rPr>
          <w:rFonts w:ascii="Times New Roman" w:hAnsi="Times New Roman" w:cs="Times New Roman"/>
          <w:sz w:val="24"/>
          <w:szCs w:val="24"/>
        </w:rPr>
      </w:pPr>
    </w:p>
    <w:p w:rsidR="00B25BF2" w:rsidRDefault="00B25BF2" w:rsidP="00F97B9F">
      <w:pPr>
        <w:spacing w:after="0"/>
        <w:jc w:val="both"/>
        <w:rPr>
          <w:rFonts w:ascii="Times New Roman" w:hAnsi="Times New Roman" w:cs="Times New Roman"/>
          <w:sz w:val="24"/>
          <w:szCs w:val="24"/>
        </w:rPr>
      </w:pPr>
    </w:p>
    <w:p w:rsidR="00F97B9F" w:rsidRDefault="00F97B9F" w:rsidP="00F97B9F">
      <w:pPr>
        <w:spacing w:after="0"/>
        <w:jc w:val="both"/>
        <w:rPr>
          <w:rFonts w:ascii="Times New Roman" w:hAnsi="Times New Roman" w:cs="Times New Roman"/>
          <w:sz w:val="24"/>
          <w:szCs w:val="24"/>
        </w:rPr>
      </w:pPr>
      <w:proofErr w:type="gramStart"/>
      <w:r w:rsidRPr="00F97B9F">
        <w:rPr>
          <w:rFonts w:ascii="Times New Roman" w:hAnsi="Times New Roman" w:cs="Times New Roman"/>
          <w:sz w:val="24"/>
          <w:szCs w:val="24"/>
        </w:rPr>
        <w:t>RSVP:</w:t>
      </w:r>
      <w:proofErr w:type="gramEnd"/>
      <w:r w:rsidRPr="00F97B9F">
        <w:rPr>
          <w:rFonts w:ascii="Times New Roman" w:hAnsi="Times New Roman" w:cs="Times New Roman"/>
          <w:sz w:val="24"/>
          <w:szCs w:val="24"/>
        </w:rPr>
        <w:t xml:space="preserve"> </w:t>
      </w:r>
      <w:hyperlink r:id="rId9" w:history="1">
        <w:r w:rsidR="00B25BF2" w:rsidRPr="00C83A6A">
          <w:rPr>
            <w:rStyle w:val="Hipervnculo"/>
            <w:rFonts w:ascii="Times New Roman" w:hAnsi="Times New Roman" w:cs="Times New Roman"/>
            <w:sz w:val="24"/>
            <w:szCs w:val="24"/>
          </w:rPr>
          <w:t>jose.martin@un.org</w:t>
        </w:r>
      </w:hyperlink>
    </w:p>
    <w:p w:rsidR="00F97B9F" w:rsidRDefault="00F97B9F" w:rsidP="00F97B9F">
      <w:pPr>
        <w:spacing w:after="0"/>
        <w:jc w:val="both"/>
        <w:rPr>
          <w:rFonts w:ascii="Times New Roman" w:hAnsi="Times New Roman" w:cs="Times New Roman"/>
          <w:sz w:val="24"/>
          <w:szCs w:val="24"/>
        </w:rPr>
      </w:pPr>
      <w:proofErr w:type="gramStart"/>
      <w:r w:rsidRPr="00F97B9F">
        <w:rPr>
          <w:rFonts w:ascii="Times New Roman" w:hAnsi="Times New Roman" w:cs="Times New Roman"/>
          <w:sz w:val="24"/>
          <w:szCs w:val="24"/>
        </w:rPr>
        <w:t>Note:</w:t>
      </w:r>
      <w:proofErr w:type="gramEnd"/>
      <w:r w:rsidRPr="00F97B9F">
        <w:rPr>
          <w:rFonts w:ascii="Times New Roman" w:hAnsi="Times New Roman" w:cs="Times New Roman"/>
          <w:sz w:val="24"/>
          <w:szCs w:val="24"/>
        </w:rPr>
        <w:t xml:space="preserve"> Non-UN badge </w:t>
      </w:r>
      <w:proofErr w:type="spellStart"/>
      <w:r w:rsidRPr="00F97B9F">
        <w:rPr>
          <w:rFonts w:ascii="Times New Roman" w:hAnsi="Times New Roman" w:cs="Times New Roman"/>
          <w:sz w:val="24"/>
          <w:szCs w:val="24"/>
        </w:rPr>
        <w:t>hol</w:t>
      </w:r>
      <w:r w:rsidR="00B25BF2">
        <w:rPr>
          <w:rFonts w:ascii="Times New Roman" w:hAnsi="Times New Roman" w:cs="Times New Roman"/>
          <w:sz w:val="24"/>
          <w:szCs w:val="24"/>
        </w:rPr>
        <w:t>ders</w:t>
      </w:r>
      <w:proofErr w:type="spellEnd"/>
      <w:r w:rsidR="00B25BF2">
        <w:rPr>
          <w:rFonts w:ascii="Times New Roman" w:hAnsi="Times New Roman" w:cs="Times New Roman"/>
          <w:sz w:val="24"/>
          <w:szCs w:val="24"/>
        </w:rPr>
        <w:t xml:space="preserve"> </w:t>
      </w:r>
      <w:proofErr w:type="spellStart"/>
      <w:r w:rsidR="00B25BF2">
        <w:rPr>
          <w:rFonts w:ascii="Times New Roman" w:hAnsi="Times New Roman" w:cs="Times New Roman"/>
          <w:sz w:val="24"/>
          <w:szCs w:val="24"/>
        </w:rPr>
        <w:t>should</w:t>
      </w:r>
      <w:proofErr w:type="spellEnd"/>
      <w:r w:rsidR="00B25BF2">
        <w:rPr>
          <w:rFonts w:ascii="Times New Roman" w:hAnsi="Times New Roman" w:cs="Times New Roman"/>
          <w:sz w:val="24"/>
          <w:szCs w:val="24"/>
        </w:rPr>
        <w:t xml:space="preserve"> </w:t>
      </w:r>
      <w:proofErr w:type="spellStart"/>
      <w:r w:rsidR="00B25BF2">
        <w:rPr>
          <w:rFonts w:ascii="Times New Roman" w:hAnsi="Times New Roman" w:cs="Times New Roman"/>
          <w:sz w:val="24"/>
          <w:szCs w:val="24"/>
        </w:rPr>
        <w:t>register</w:t>
      </w:r>
      <w:proofErr w:type="spellEnd"/>
      <w:r w:rsidR="00B25BF2">
        <w:rPr>
          <w:rFonts w:ascii="Times New Roman" w:hAnsi="Times New Roman" w:cs="Times New Roman"/>
          <w:sz w:val="24"/>
          <w:szCs w:val="24"/>
        </w:rPr>
        <w:t xml:space="preserve"> till 9 July, 2018</w:t>
      </w: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166450" w:rsidRDefault="00166450" w:rsidP="005C00BE">
      <w:pPr>
        <w:spacing w:after="0"/>
        <w:jc w:val="center"/>
        <w:rPr>
          <w:rFonts w:ascii="Times New Roman" w:hAnsi="Times New Roman" w:cs="Times New Roman"/>
          <w:b/>
          <w:sz w:val="24"/>
          <w:szCs w:val="24"/>
        </w:rPr>
      </w:pPr>
    </w:p>
    <w:p w:rsidR="005C00BE" w:rsidRPr="002B20C3" w:rsidRDefault="005C00BE" w:rsidP="005C00BE">
      <w:pPr>
        <w:spacing w:after="0"/>
        <w:jc w:val="center"/>
        <w:rPr>
          <w:rFonts w:ascii="Times New Roman" w:hAnsi="Times New Roman" w:cs="Times New Roman"/>
          <w:b/>
          <w:sz w:val="24"/>
          <w:szCs w:val="24"/>
        </w:rPr>
      </w:pPr>
      <w:r w:rsidRPr="002B20C3">
        <w:rPr>
          <w:rFonts w:ascii="Times New Roman" w:hAnsi="Times New Roman" w:cs="Times New Roman"/>
          <w:b/>
          <w:sz w:val="24"/>
          <w:szCs w:val="24"/>
        </w:rPr>
        <w:lastRenderedPageBreak/>
        <w:t>CONCEPT PAPER</w:t>
      </w:r>
    </w:p>
    <w:p w:rsidR="005C00BE" w:rsidRPr="002B20C3" w:rsidRDefault="005C00BE" w:rsidP="005C00BE">
      <w:pPr>
        <w:spacing w:after="0"/>
        <w:jc w:val="center"/>
        <w:rPr>
          <w:rFonts w:ascii="Times New Roman" w:hAnsi="Times New Roman" w:cs="Times New Roman"/>
          <w:sz w:val="24"/>
          <w:szCs w:val="24"/>
        </w:rPr>
      </w:pPr>
    </w:p>
    <w:p w:rsidR="005C00BE" w:rsidRPr="002B20C3" w:rsidRDefault="005C00BE" w:rsidP="005C00BE">
      <w:pPr>
        <w:spacing w:after="0"/>
        <w:jc w:val="center"/>
        <w:rPr>
          <w:rFonts w:ascii="Times New Roman" w:hAnsi="Times New Roman" w:cs="Times New Roman"/>
          <w:b/>
          <w:sz w:val="24"/>
          <w:szCs w:val="24"/>
        </w:rPr>
      </w:pPr>
      <w:r w:rsidRPr="002B20C3">
        <w:rPr>
          <w:rFonts w:ascii="Times New Roman" w:hAnsi="Times New Roman" w:cs="Times New Roman"/>
          <w:b/>
          <w:sz w:val="24"/>
          <w:szCs w:val="24"/>
        </w:rPr>
        <w:t xml:space="preserve">Briefing Session : The </w:t>
      </w:r>
      <w:proofErr w:type="spellStart"/>
      <w:r w:rsidRPr="002B20C3">
        <w:rPr>
          <w:rFonts w:ascii="Times New Roman" w:hAnsi="Times New Roman" w:cs="Times New Roman"/>
          <w:b/>
          <w:sz w:val="24"/>
          <w:szCs w:val="24"/>
        </w:rPr>
        <w:t>role</w:t>
      </w:r>
      <w:proofErr w:type="spellEnd"/>
      <w:r w:rsidRPr="002B20C3">
        <w:rPr>
          <w:rFonts w:ascii="Times New Roman" w:hAnsi="Times New Roman" w:cs="Times New Roman"/>
          <w:b/>
          <w:sz w:val="24"/>
          <w:szCs w:val="24"/>
        </w:rPr>
        <w:t xml:space="preserve"> of water utilities in the </w:t>
      </w:r>
      <w:proofErr w:type="spellStart"/>
      <w:r w:rsidRPr="002B20C3">
        <w:rPr>
          <w:rFonts w:ascii="Times New Roman" w:hAnsi="Times New Roman" w:cs="Times New Roman"/>
          <w:b/>
          <w:sz w:val="24"/>
          <w:szCs w:val="24"/>
        </w:rPr>
        <w:t>implementation</w:t>
      </w:r>
      <w:proofErr w:type="spellEnd"/>
      <w:r w:rsidRPr="002B20C3">
        <w:rPr>
          <w:rFonts w:ascii="Times New Roman" w:hAnsi="Times New Roman" w:cs="Times New Roman"/>
          <w:b/>
          <w:sz w:val="24"/>
          <w:szCs w:val="24"/>
        </w:rPr>
        <w:t xml:space="preserve"> of SDG 6 : Clean Water and </w:t>
      </w:r>
      <w:proofErr w:type="spellStart"/>
      <w:r w:rsidRPr="002B20C3">
        <w:rPr>
          <w:rFonts w:ascii="Times New Roman" w:hAnsi="Times New Roman" w:cs="Times New Roman"/>
          <w:b/>
          <w:sz w:val="24"/>
          <w:szCs w:val="24"/>
        </w:rPr>
        <w:t>Sanitation</w:t>
      </w:r>
      <w:proofErr w:type="spellEnd"/>
      <w:r w:rsidRPr="002B20C3">
        <w:rPr>
          <w:rFonts w:ascii="Times New Roman" w:hAnsi="Times New Roman" w:cs="Times New Roman"/>
          <w:b/>
          <w:sz w:val="24"/>
          <w:szCs w:val="24"/>
        </w:rPr>
        <w:t xml:space="preserve"> and the New Urban Agenda</w:t>
      </w:r>
    </w:p>
    <w:p w:rsidR="005C00BE" w:rsidRPr="002B20C3" w:rsidRDefault="005C00BE" w:rsidP="005C00BE">
      <w:pPr>
        <w:spacing w:after="0"/>
        <w:jc w:val="center"/>
        <w:rPr>
          <w:rFonts w:ascii="Times New Roman" w:hAnsi="Times New Roman" w:cs="Times New Roman"/>
          <w:sz w:val="24"/>
          <w:szCs w:val="24"/>
        </w:rPr>
      </w:pPr>
      <w:r w:rsidRPr="002B20C3">
        <w:rPr>
          <w:rFonts w:ascii="Times New Roman" w:hAnsi="Times New Roman" w:cs="Times New Roman"/>
          <w:sz w:val="24"/>
          <w:szCs w:val="24"/>
        </w:rPr>
        <w:t>12 July, 2018</w:t>
      </w:r>
    </w:p>
    <w:p w:rsidR="005C00BE" w:rsidRPr="002B20C3" w:rsidRDefault="005C00BE" w:rsidP="005C00BE">
      <w:pPr>
        <w:spacing w:after="0"/>
        <w:jc w:val="center"/>
        <w:rPr>
          <w:rFonts w:ascii="Times New Roman" w:hAnsi="Times New Roman" w:cs="Times New Roman"/>
          <w:sz w:val="24"/>
          <w:szCs w:val="24"/>
        </w:rPr>
      </w:pPr>
      <w:r w:rsidRPr="002B20C3">
        <w:rPr>
          <w:rFonts w:ascii="Times New Roman" w:hAnsi="Times New Roman" w:cs="Times New Roman"/>
          <w:sz w:val="24"/>
          <w:szCs w:val="24"/>
        </w:rPr>
        <w:t>CR8, UN HQ, New York</w:t>
      </w:r>
    </w:p>
    <w:p w:rsidR="005C00BE" w:rsidRPr="002B20C3" w:rsidRDefault="005C00BE" w:rsidP="005C00BE">
      <w:pPr>
        <w:spacing w:after="0"/>
        <w:rPr>
          <w:rFonts w:ascii="Times New Roman" w:hAnsi="Times New Roman" w:cs="Times New Roman"/>
          <w:sz w:val="24"/>
          <w:szCs w:val="24"/>
        </w:rPr>
      </w:pPr>
    </w:p>
    <w:p w:rsidR="005C00BE" w:rsidRPr="002B20C3" w:rsidRDefault="005C00BE" w:rsidP="002B20C3">
      <w:pPr>
        <w:spacing w:after="0"/>
        <w:jc w:val="both"/>
        <w:rPr>
          <w:rFonts w:ascii="Times New Roman" w:hAnsi="Times New Roman" w:cs="Times New Roman"/>
          <w:sz w:val="24"/>
          <w:szCs w:val="24"/>
        </w:rPr>
      </w:pPr>
      <w:proofErr w:type="spellStart"/>
      <w:r w:rsidRPr="002B20C3">
        <w:rPr>
          <w:rFonts w:ascii="Times New Roman" w:hAnsi="Times New Roman" w:cs="Times New Roman"/>
          <w:sz w:val="24"/>
          <w:szCs w:val="24"/>
        </w:rPr>
        <w:t>Sustainable</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development</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will</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only</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be</w:t>
      </w:r>
      <w:proofErr w:type="spellEnd"/>
      <w:r w:rsidRPr="002B20C3">
        <w:rPr>
          <w:rFonts w:ascii="Times New Roman" w:hAnsi="Times New Roman" w:cs="Times New Roman"/>
          <w:sz w:val="24"/>
          <w:szCs w:val="24"/>
        </w:rPr>
        <w:t xml:space="preserve"> possible </w:t>
      </w:r>
      <w:proofErr w:type="spellStart"/>
      <w:r w:rsidRPr="002B20C3">
        <w:rPr>
          <w:rFonts w:ascii="Times New Roman" w:hAnsi="Times New Roman" w:cs="Times New Roman"/>
          <w:sz w:val="24"/>
          <w:szCs w:val="24"/>
        </w:rPr>
        <w:t>with</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safe</w:t>
      </w:r>
      <w:proofErr w:type="spellEnd"/>
      <w:r w:rsidRPr="002B20C3">
        <w:rPr>
          <w:rFonts w:ascii="Times New Roman" w:hAnsi="Times New Roman" w:cs="Times New Roman"/>
          <w:sz w:val="24"/>
          <w:szCs w:val="24"/>
        </w:rPr>
        <w:t xml:space="preserve"> water and </w:t>
      </w:r>
      <w:proofErr w:type="spellStart"/>
      <w:r w:rsidRPr="002B20C3">
        <w:rPr>
          <w:rFonts w:ascii="Times New Roman" w:hAnsi="Times New Roman" w:cs="Times New Roman"/>
          <w:sz w:val="24"/>
          <w:szCs w:val="24"/>
        </w:rPr>
        <w:t>sanitation</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Achieveing</w:t>
      </w:r>
      <w:proofErr w:type="spellEnd"/>
      <w:r w:rsidRPr="002B20C3">
        <w:rPr>
          <w:rFonts w:ascii="Times New Roman" w:hAnsi="Times New Roman" w:cs="Times New Roman"/>
          <w:sz w:val="24"/>
          <w:szCs w:val="24"/>
        </w:rPr>
        <w:t xml:space="preserve"> SDG 6, to </w:t>
      </w:r>
      <w:proofErr w:type="spellStart"/>
      <w:r w:rsidRPr="002B20C3">
        <w:rPr>
          <w:rFonts w:ascii="Times New Roman" w:hAnsi="Times New Roman" w:cs="Times New Roman"/>
          <w:sz w:val="24"/>
          <w:szCs w:val="24"/>
        </w:rPr>
        <w:t>ensure</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availability</w:t>
      </w:r>
      <w:proofErr w:type="spellEnd"/>
      <w:r w:rsidRPr="002B20C3">
        <w:rPr>
          <w:rFonts w:ascii="Times New Roman" w:hAnsi="Times New Roman" w:cs="Times New Roman"/>
          <w:sz w:val="24"/>
          <w:szCs w:val="24"/>
        </w:rPr>
        <w:t xml:space="preserve"> and </w:t>
      </w:r>
      <w:proofErr w:type="spellStart"/>
      <w:r w:rsidRPr="002B20C3">
        <w:rPr>
          <w:rFonts w:ascii="Times New Roman" w:hAnsi="Times New Roman" w:cs="Times New Roman"/>
          <w:sz w:val="24"/>
          <w:szCs w:val="24"/>
        </w:rPr>
        <w:t>sustainable</w:t>
      </w:r>
      <w:proofErr w:type="spellEnd"/>
      <w:r w:rsidRPr="002B20C3">
        <w:rPr>
          <w:rFonts w:ascii="Times New Roman" w:hAnsi="Times New Roman" w:cs="Times New Roman"/>
          <w:sz w:val="24"/>
          <w:szCs w:val="24"/>
        </w:rPr>
        <w:t xml:space="preserve"> management of water and </w:t>
      </w:r>
      <w:proofErr w:type="spellStart"/>
      <w:r w:rsidRPr="002B20C3">
        <w:rPr>
          <w:rFonts w:ascii="Times New Roman" w:hAnsi="Times New Roman" w:cs="Times New Roman"/>
          <w:sz w:val="24"/>
          <w:szCs w:val="24"/>
        </w:rPr>
        <w:t>sanitation</w:t>
      </w:r>
      <w:proofErr w:type="spellEnd"/>
      <w:r w:rsidRPr="002B20C3">
        <w:rPr>
          <w:rFonts w:ascii="Times New Roman" w:hAnsi="Times New Roman" w:cs="Times New Roman"/>
          <w:sz w:val="24"/>
          <w:szCs w:val="24"/>
        </w:rPr>
        <w:t xml:space="preserve"> for all, </w:t>
      </w:r>
      <w:proofErr w:type="spellStart"/>
      <w:r w:rsidRPr="002B20C3">
        <w:rPr>
          <w:rFonts w:ascii="Times New Roman" w:hAnsi="Times New Roman" w:cs="Times New Roman"/>
          <w:sz w:val="24"/>
          <w:szCs w:val="24"/>
        </w:rPr>
        <w:t>is</w:t>
      </w:r>
      <w:proofErr w:type="spellEnd"/>
      <w:r w:rsidRPr="002B20C3">
        <w:rPr>
          <w:rFonts w:ascii="Times New Roman" w:hAnsi="Times New Roman" w:cs="Times New Roman"/>
          <w:sz w:val="24"/>
          <w:szCs w:val="24"/>
        </w:rPr>
        <w:t xml:space="preserve"> a noble goal in </w:t>
      </w:r>
      <w:proofErr w:type="spellStart"/>
      <w:r w:rsidRPr="002B20C3">
        <w:rPr>
          <w:rFonts w:ascii="Times New Roman" w:hAnsi="Times New Roman" w:cs="Times New Roman"/>
          <w:sz w:val="24"/>
          <w:szCs w:val="24"/>
        </w:rPr>
        <w:t>itself</w:t>
      </w:r>
      <w:proofErr w:type="spellEnd"/>
      <w:r w:rsidRPr="002B20C3">
        <w:rPr>
          <w:rFonts w:ascii="Times New Roman" w:hAnsi="Times New Roman" w:cs="Times New Roman"/>
          <w:sz w:val="24"/>
          <w:szCs w:val="24"/>
        </w:rPr>
        <w:t xml:space="preserve">, but </w:t>
      </w:r>
      <w:proofErr w:type="spellStart"/>
      <w:r w:rsidRPr="002B20C3">
        <w:rPr>
          <w:rFonts w:ascii="Times New Roman" w:hAnsi="Times New Roman" w:cs="Times New Roman"/>
          <w:sz w:val="24"/>
          <w:szCs w:val="24"/>
        </w:rPr>
        <w:t>also</w:t>
      </w:r>
      <w:proofErr w:type="spellEnd"/>
      <w:r w:rsidRPr="002B20C3">
        <w:rPr>
          <w:rFonts w:ascii="Times New Roman" w:hAnsi="Times New Roman" w:cs="Times New Roman"/>
          <w:sz w:val="24"/>
          <w:szCs w:val="24"/>
        </w:rPr>
        <w:t xml:space="preserve"> an </w:t>
      </w:r>
      <w:proofErr w:type="spellStart"/>
      <w:r w:rsidRPr="002B20C3">
        <w:rPr>
          <w:rFonts w:ascii="Times New Roman" w:hAnsi="Times New Roman" w:cs="Times New Roman"/>
          <w:sz w:val="24"/>
          <w:szCs w:val="24"/>
        </w:rPr>
        <w:t>underlying</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imperative</w:t>
      </w:r>
      <w:proofErr w:type="spellEnd"/>
      <w:r w:rsidRPr="002B20C3">
        <w:rPr>
          <w:rFonts w:ascii="Times New Roman" w:hAnsi="Times New Roman" w:cs="Times New Roman"/>
          <w:sz w:val="24"/>
          <w:szCs w:val="24"/>
        </w:rPr>
        <w:t xml:space="preserve"> for the </w:t>
      </w:r>
      <w:proofErr w:type="spellStart"/>
      <w:r w:rsidRPr="002B20C3">
        <w:rPr>
          <w:rFonts w:ascii="Times New Roman" w:hAnsi="Times New Roman" w:cs="Times New Roman"/>
          <w:sz w:val="24"/>
          <w:szCs w:val="24"/>
        </w:rPr>
        <w:t>attainment</w:t>
      </w:r>
      <w:proofErr w:type="spellEnd"/>
      <w:r w:rsidRPr="002B20C3">
        <w:rPr>
          <w:rFonts w:ascii="Times New Roman" w:hAnsi="Times New Roman" w:cs="Times New Roman"/>
          <w:sz w:val="24"/>
          <w:szCs w:val="24"/>
        </w:rPr>
        <w:t xml:space="preserve"> of all </w:t>
      </w:r>
      <w:proofErr w:type="spellStart"/>
      <w:r w:rsidRPr="002B20C3">
        <w:rPr>
          <w:rFonts w:ascii="Times New Roman" w:hAnsi="Times New Roman" w:cs="Times New Roman"/>
          <w:sz w:val="24"/>
          <w:szCs w:val="24"/>
        </w:rPr>
        <w:t>other</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SDGs</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from</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peace</w:t>
      </w:r>
      <w:proofErr w:type="spellEnd"/>
      <w:r w:rsidRPr="002B20C3">
        <w:rPr>
          <w:rFonts w:ascii="Times New Roman" w:hAnsi="Times New Roman" w:cs="Times New Roman"/>
          <w:sz w:val="24"/>
          <w:szCs w:val="24"/>
        </w:rPr>
        <w:t xml:space="preserve"> to </w:t>
      </w:r>
      <w:proofErr w:type="spellStart"/>
      <w:r w:rsidRPr="002B20C3">
        <w:rPr>
          <w:rFonts w:ascii="Times New Roman" w:hAnsi="Times New Roman" w:cs="Times New Roman"/>
          <w:sz w:val="24"/>
          <w:szCs w:val="24"/>
        </w:rPr>
        <w:t>prosperity</w:t>
      </w:r>
      <w:proofErr w:type="spellEnd"/>
      <w:r w:rsidRPr="002B20C3">
        <w:rPr>
          <w:rFonts w:ascii="Times New Roman" w:hAnsi="Times New Roman" w:cs="Times New Roman"/>
          <w:sz w:val="24"/>
          <w:szCs w:val="24"/>
        </w:rPr>
        <w:t xml:space="preserve">. </w:t>
      </w:r>
    </w:p>
    <w:p w:rsidR="005C00BE" w:rsidRPr="002B20C3" w:rsidRDefault="005C00BE" w:rsidP="002B20C3">
      <w:pPr>
        <w:spacing w:after="0"/>
        <w:jc w:val="both"/>
        <w:rPr>
          <w:rFonts w:ascii="Times New Roman" w:hAnsi="Times New Roman" w:cs="Times New Roman"/>
          <w:sz w:val="24"/>
          <w:szCs w:val="24"/>
        </w:rPr>
      </w:pPr>
    </w:p>
    <w:p w:rsidR="005C00BE" w:rsidRPr="002B20C3" w:rsidRDefault="005C00BE" w:rsidP="002B20C3">
      <w:pPr>
        <w:spacing w:after="0"/>
        <w:jc w:val="both"/>
        <w:rPr>
          <w:rFonts w:ascii="Times New Roman" w:hAnsi="Times New Roman" w:cs="Times New Roman"/>
          <w:sz w:val="24"/>
          <w:szCs w:val="24"/>
        </w:rPr>
      </w:pPr>
      <w:r w:rsidRPr="002B20C3">
        <w:rPr>
          <w:rFonts w:ascii="Times New Roman" w:hAnsi="Times New Roman" w:cs="Times New Roman"/>
          <w:sz w:val="24"/>
          <w:szCs w:val="24"/>
        </w:rPr>
        <w:t xml:space="preserve">Water and </w:t>
      </w:r>
      <w:proofErr w:type="spellStart"/>
      <w:r w:rsidRPr="002B20C3">
        <w:rPr>
          <w:rFonts w:ascii="Times New Roman" w:hAnsi="Times New Roman" w:cs="Times New Roman"/>
          <w:sz w:val="24"/>
          <w:szCs w:val="24"/>
        </w:rPr>
        <w:t>sanitation</w:t>
      </w:r>
      <w:proofErr w:type="spellEnd"/>
      <w:r w:rsidRPr="002B20C3">
        <w:rPr>
          <w:rFonts w:ascii="Times New Roman" w:hAnsi="Times New Roman" w:cs="Times New Roman"/>
          <w:sz w:val="24"/>
          <w:szCs w:val="24"/>
        </w:rPr>
        <w:t xml:space="preserve"> utilities are on the front </w:t>
      </w:r>
      <w:proofErr w:type="spellStart"/>
      <w:r w:rsidRPr="002B20C3">
        <w:rPr>
          <w:rFonts w:ascii="Times New Roman" w:hAnsi="Times New Roman" w:cs="Times New Roman"/>
          <w:sz w:val="24"/>
          <w:szCs w:val="24"/>
        </w:rPr>
        <w:t>lines</w:t>
      </w:r>
      <w:proofErr w:type="spellEnd"/>
      <w:r w:rsidRPr="002B20C3">
        <w:rPr>
          <w:rFonts w:ascii="Times New Roman" w:hAnsi="Times New Roman" w:cs="Times New Roman"/>
          <w:sz w:val="24"/>
          <w:szCs w:val="24"/>
        </w:rPr>
        <w:t xml:space="preserve"> of </w:t>
      </w:r>
      <w:proofErr w:type="spellStart"/>
      <w:r w:rsidRPr="002B20C3">
        <w:rPr>
          <w:rFonts w:ascii="Times New Roman" w:hAnsi="Times New Roman" w:cs="Times New Roman"/>
          <w:sz w:val="24"/>
          <w:szCs w:val="24"/>
        </w:rPr>
        <w:t>this</w:t>
      </w:r>
      <w:proofErr w:type="spellEnd"/>
      <w:r w:rsidRPr="002B20C3">
        <w:rPr>
          <w:rFonts w:ascii="Times New Roman" w:hAnsi="Times New Roman" w:cs="Times New Roman"/>
          <w:sz w:val="24"/>
          <w:szCs w:val="24"/>
        </w:rPr>
        <w:t xml:space="preserve"> challenge. Utilities are essential for meeting Goal 6 by </w:t>
      </w:r>
      <w:proofErr w:type="spellStart"/>
      <w:r w:rsidRPr="002B20C3">
        <w:rPr>
          <w:rFonts w:ascii="Times New Roman" w:hAnsi="Times New Roman" w:cs="Times New Roman"/>
          <w:sz w:val="24"/>
          <w:szCs w:val="24"/>
        </w:rPr>
        <w:t>delivering</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safe</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affordable</w:t>
      </w:r>
      <w:proofErr w:type="spellEnd"/>
      <w:r w:rsidRPr="002B20C3">
        <w:rPr>
          <w:rFonts w:ascii="Times New Roman" w:hAnsi="Times New Roman" w:cs="Times New Roman"/>
          <w:sz w:val="24"/>
          <w:szCs w:val="24"/>
        </w:rPr>
        <w:t xml:space="preserve">, accessible and </w:t>
      </w:r>
      <w:proofErr w:type="spellStart"/>
      <w:r w:rsidRPr="002B20C3">
        <w:rPr>
          <w:rFonts w:ascii="Times New Roman" w:hAnsi="Times New Roman" w:cs="Times New Roman"/>
          <w:sz w:val="24"/>
          <w:szCs w:val="24"/>
        </w:rPr>
        <w:t>sufficient</w:t>
      </w:r>
      <w:proofErr w:type="spellEnd"/>
      <w:r w:rsidRPr="002B20C3">
        <w:rPr>
          <w:rFonts w:ascii="Times New Roman" w:hAnsi="Times New Roman" w:cs="Times New Roman"/>
          <w:sz w:val="24"/>
          <w:szCs w:val="24"/>
        </w:rPr>
        <w:t xml:space="preserve"> water, as </w:t>
      </w:r>
      <w:proofErr w:type="spellStart"/>
      <w:r w:rsidRPr="002B20C3">
        <w:rPr>
          <w:rFonts w:ascii="Times New Roman" w:hAnsi="Times New Roman" w:cs="Times New Roman"/>
          <w:sz w:val="24"/>
          <w:szCs w:val="24"/>
        </w:rPr>
        <w:t>well</w:t>
      </w:r>
      <w:proofErr w:type="spellEnd"/>
      <w:r w:rsidRPr="002B20C3">
        <w:rPr>
          <w:rFonts w:ascii="Times New Roman" w:hAnsi="Times New Roman" w:cs="Times New Roman"/>
          <w:sz w:val="24"/>
          <w:szCs w:val="24"/>
        </w:rPr>
        <w:t xml:space="preserve"> as to </w:t>
      </w:r>
      <w:proofErr w:type="spellStart"/>
      <w:r w:rsidRPr="002B20C3">
        <w:rPr>
          <w:rFonts w:ascii="Times New Roman" w:hAnsi="Times New Roman" w:cs="Times New Roman"/>
          <w:sz w:val="24"/>
          <w:szCs w:val="24"/>
        </w:rPr>
        <w:t>its</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other</w:t>
      </w:r>
      <w:proofErr w:type="spellEnd"/>
      <w:r w:rsidRPr="002B20C3">
        <w:rPr>
          <w:rFonts w:ascii="Times New Roman" w:hAnsi="Times New Roman" w:cs="Times New Roman"/>
          <w:sz w:val="24"/>
          <w:szCs w:val="24"/>
        </w:rPr>
        <w:t xml:space="preserve"> component </w:t>
      </w:r>
      <w:proofErr w:type="spellStart"/>
      <w:r w:rsidRPr="002B20C3">
        <w:rPr>
          <w:rFonts w:ascii="Times New Roman" w:hAnsi="Times New Roman" w:cs="Times New Roman"/>
          <w:sz w:val="24"/>
          <w:szCs w:val="24"/>
        </w:rPr>
        <w:t>targets</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including</w:t>
      </w:r>
      <w:proofErr w:type="spellEnd"/>
      <w:r w:rsidRPr="002B20C3">
        <w:rPr>
          <w:rFonts w:ascii="Times New Roman" w:hAnsi="Times New Roman" w:cs="Times New Roman"/>
          <w:sz w:val="24"/>
          <w:szCs w:val="24"/>
        </w:rPr>
        <w:t xml:space="preserve"> water </w:t>
      </w:r>
      <w:proofErr w:type="spellStart"/>
      <w:r w:rsidRPr="002B20C3">
        <w:rPr>
          <w:rFonts w:ascii="Times New Roman" w:hAnsi="Times New Roman" w:cs="Times New Roman"/>
          <w:sz w:val="24"/>
          <w:szCs w:val="24"/>
        </w:rPr>
        <w:t>quality</w:t>
      </w:r>
      <w:proofErr w:type="spellEnd"/>
      <w:r w:rsidRPr="002B20C3">
        <w:rPr>
          <w:rFonts w:ascii="Times New Roman" w:hAnsi="Times New Roman" w:cs="Times New Roman"/>
          <w:sz w:val="24"/>
          <w:szCs w:val="24"/>
        </w:rPr>
        <w:t xml:space="preserve">, water use </w:t>
      </w:r>
      <w:proofErr w:type="spellStart"/>
      <w:r w:rsidRPr="002B20C3">
        <w:rPr>
          <w:rFonts w:ascii="Times New Roman" w:hAnsi="Times New Roman" w:cs="Times New Roman"/>
          <w:sz w:val="24"/>
          <w:szCs w:val="24"/>
        </w:rPr>
        <w:t>efficiency</w:t>
      </w:r>
      <w:proofErr w:type="spellEnd"/>
      <w:r w:rsidRPr="002B20C3">
        <w:rPr>
          <w:rFonts w:ascii="Times New Roman" w:hAnsi="Times New Roman" w:cs="Times New Roman"/>
          <w:sz w:val="24"/>
          <w:szCs w:val="24"/>
        </w:rPr>
        <w:t xml:space="preserve"> and </w:t>
      </w:r>
      <w:proofErr w:type="spellStart"/>
      <w:r w:rsidRPr="002B20C3">
        <w:rPr>
          <w:rFonts w:ascii="Times New Roman" w:hAnsi="Times New Roman" w:cs="Times New Roman"/>
          <w:sz w:val="24"/>
          <w:szCs w:val="24"/>
        </w:rPr>
        <w:t>watershed</w:t>
      </w:r>
      <w:proofErr w:type="spellEnd"/>
      <w:r w:rsidRPr="002B20C3">
        <w:rPr>
          <w:rFonts w:ascii="Times New Roman" w:hAnsi="Times New Roman" w:cs="Times New Roman"/>
          <w:sz w:val="24"/>
          <w:szCs w:val="24"/>
        </w:rPr>
        <w:t xml:space="preserve"> protection.  </w:t>
      </w:r>
      <w:proofErr w:type="spellStart"/>
      <w:r w:rsidRPr="002B20C3">
        <w:rPr>
          <w:rFonts w:ascii="Times New Roman" w:hAnsi="Times New Roman" w:cs="Times New Roman"/>
          <w:sz w:val="24"/>
          <w:szCs w:val="24"/>
        </w:rPr>
        <w:t>Furthermore</w:t>
      </w:r>
      <w:proofErr w:type="spellEnd"/>
      <w:r w:rsidRPr="002B20C3">
        <w:rPr>
          <w:rFonts w:ascii="Times New Roman" w:hAnsi="Times New Roman" w:cs="Times New Roman"/>
          <w:sz w:val="24"/>
          <w:szCs w:val="24"/>
        </w:rPr>
        <w:t xml:space="preserve">, utilities </w:t>
      </w:r>
      <w:proofErr w:type="spellStart"/>
      <w:r w:rsidRPr="002B20C3">
        <w:rPr>
          <w:rFonts w:ascii="Times New Roman" w:hAnsi="Times New Roman" w:cs="Times New Roman"/>
          <w:sz w:val="24"/>
          <w:szCs w:val="24"/>
        </w:rPr>
        <w:t>contribute</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directly</w:t>
      </w:r>
      <w:proofErr w:type="spellEnd"/>
      <w:r w:rsidRPr="002B20C3">
        <w:rPr>
          <w:rFonts w:ascii="Times New Roman" w:hAnsi="Times New Roman" w:cs="Times New Roman"/>
          <w:sz w:val="24"/>
          <w:szCs w:val="24"/>
        </w:rPr>
        <w:t xml:space="preserve"> to </w:t>
      </w:r>
      <w:proofErr w:type="spellStart"/>
      <w:r w:rsidRPr="002B20C3">
        <w:rPr>
          <w:rFonts w:ascii="Times New Roman" w:hAnsi="Times New Roman" w:cs="Times New Roman"/>
          <w:sz w:val="24"/>
          <w:szCs w:val="24"/>
        </w:rPr>
        <w:t>urban</w:t>
      </w:r>
      <w:proofErr w:type="spellEnd"/>
      <w:r w:rsidRPr="002B20C3">
        <w:rPr>
          <w:rFonts w:ascii="Times New Roman" w:hAnsi="Times New Roman" w:cs="Times New Roman"/>
          <w:sz w:val="24"/>
          <w:szCs w:val="24"/>
        </w:rPr>
        <w:t xml:space="preserve"> SDG </w:t>
      </w:r>
      <w:proofErr w:type="spellStart"/>
      <w:r w:rsidRPr="002B20C3">
        <w:rPr>
          <w:rFonts w:ascii="Times New Roman" w:hAnsi="Times New Roman" w:cs="Times New Roman"/>
          <w:sz w:val="24"/>
          <w:szCs w:val="24"/>
        </w:rPr>
        <w:t>targets</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relating</w:t>
      </w:r>
      <w:proofErr w:type="spellEnd"/>
      <w:r w:rsidRPr="002B20C3">
        <w:rPr>
          <w:rFonts w:ascii="Times New Roman" w:hAnsi="Times New Roman" w:cs="Times New Roman"/>
          <w:sz w:val="24"/>
          <w:szCs w:val="24"/>
        </w:rPr>
        <w:t xml:space="preserve"> to </w:t>
      </w:r>
      <w:proofErr w:type="spellStart"/>
      <w:r w:rsidRPr="002B20C3">
        <w:rPr>
          <w:rFonts w:ascii="Times New Roman" w:hAnsi="Times New Roman" w:cs="Times New Roman"/>
          <w:sz w:val="24"/>
          <w:szCs w:val="24"/>
        </w:rPr>
        <w:t>slum</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upgrading</w:t>
      </w:r>
      <w:proofErr w:type="spellEnd"/>
      <w:r w:rsidRPr="002B20C3">
        <w:rPr>
          <w:rFonts w:ascii="Times New Roman" w:hAnsi="Times New Roman" w:cs="Times New Roman"/>
          <w:sz w:val="24"/>
          <w:szCs w:val="24"/>
        </w:rPr>
        <w:t xml:space="preserve"> (11.1), resilient infrastructure system and </w:t>
      </w:r>
      <w:proofErr w:type="spellStart"/>
      <w:r w:rsidRPr="002B20C3">
        <w:rPr>
          <w:rFonts w:ascii="Times New Roman" w:hAnsi="Times New Roman" w:cs="Times New Roman"/>
          <w:sz w:val="24"/>
          <w:szCs w:val="24"/>
        </w:rPr>
        <w:t>disaster</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preparedness</w:t>
      </w:r>
      <w:proofErr w:type="spellEnd"/>
      <w:r w:rsidRPr="002B20C3">
        <w:rPr>
          <w:rFonts w:ascii="Times New Roman" w:hAnsi="Times New Roman" w:cs="Times New Roman"/>
          <w:sz w:val="24"/>
          <w:szCs w:val="24"/>
        </w:rPr>
        <w:t xml:space="preserve"> (SDG 11.5) and the </w:t>
      </w:r>
      <w:proofErr w:type="spellStart"/>
      <w:r w:rsidRPr="002B20C3">
        <w:rPr>
          <w:rFonts w:ascii="Times New Roman" w:hAnsi="Times New Roman" w:cs="Times New Roman"/>
          <w:sz w:val="24"/>
          <w:szCs w:val="24"/>
        </w:rPr>
        <w:t>reduction</w:t>
      </w:r>
      <w:proofErr w:type="spellEnd"/>
      <w:r w:rsidRPr="002B20C3">
        <w:rPr>
          <w:rFonts w:ascii="Times New Roman" w:hAnsi="Times New Roman" w:cs="Times New Roman"/>
          <w:sz w:val="24"/>
          <w:szCs w:val="24"/>
        </w:rPr>
        <w:t xml:space="preserve"> of </w:t>
      </w:r>
      <w:proofErr w:type="spellStart"/>
      <w:r w:rsidRPr="002B20C3">
        <w:rPr>
          <w:rFonts w:ascii="Times New Roman" w:hAnsi="Times New Roman" w:cs="Times New Roman"/>
          <w:sz w:val="24"/>
          <w:szCs w:val="24"/>
        </w:rPr>
        <w:t>deaths</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associated</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with</w:t>
      </w:r>
      <w:proofErr w:type="spellEnd"/>
      <w:r w:rsidRPr="002B20C3">
        <w:rPr>
          <w:rFonts w:ascii="Times New Roman" w:hAnsi="Times New Roman" w:cs="Times New Roman"/>
          <w:sz w:val="24"/>
          <w:szCs w:val="24"/>
        </w:rPr>
        <w:t xml:space="preserve"> water-borne </w:t>
      </w:r>
      <w:proofErr w:type="spellStart"/>
      <w:r w:rsidRPr="002B20C3">
        <w:rPr>
          <w:rFonts w:ascii="Times New Roman" w:hAnsi="Times New Roman" w:cs="Times New Roman"/>
          <w:sz w:val="24"/>
          <w:szCs w:val="24"/>
        </w:rPr>
        <w:t>diseases</w:t>
      </w:r>
      <w:proofErr w:type="spellEnd"/>
      <w:r w:rsidRPr="002B20C3">
        <w:rPr>
          <w:rFonts w:ascii="Times New Roman" w:hAnsi="Times New Roman" w:cs="Times New Roman"/>
          <w:sz w:val="24"/>
          <w:szCs w:val="24"/>
        </w:rPr>
        <w:t xml:space="preserve"> (SDG 3.9).</w:t>
      </w:r>
      <w:r w:rsidR="00166450">
        <w:rPr>
          <w:rFonts w:ascii="Times New Roman" w:hAnsi="Times New Roman" w:cs="Times New Roman"/>
          <w:sz w:val="24"/>
          <w:szCs w:val="24"/>
        </w:rPr>
        <w:t xml:space="preserve"> In the </w:t>
      </w:r>
      <w:proofErr w:type="spellStart"/>
      <w:r w:rsidR="00166450">
        <w:rPr>
          <w:rFonts w:ascii="Times New Roman" w:hAnsi="Times New Roman" w:cs="Times New Roman"/>
          <w:sz w:val="24"/>
          <w:szCs w:val="24"/>
        </w:rPr>
        <w:t>same</w:t>
      </w:r>
      <w:proofErr w:type="spellEnd"/>
      <w:r w:rsidR="00166450">
        <w:rPr>
          <w:rFonts w:ascii="Times New Roman" w:hAnsi="Times New Roman" w:cs="Times New Roman"/>
          <w:sz w:val="24"/>
          <w:szCs w:val="24"/>
        </w:rPr>
        <w:t xml:space="preserve"> spirit, t</w:t>
      </w:r>
      <w:r w:rsidR="00166450" w:rsidRPr="00166450">
        <w:rPr>
          <w:rFonts w:ascii="Times New Roman" w:hAnsi="Times New Roman" w:cs="Times New Roman"/>
          <w:sz w:val="24"/>
          <w:szCs w:val="24"/>
        </w:rPr>
        <w:t>he New Urban Agenda</w:t>
      </w:r>
      <w:r w:rsidR="00166450">
        <w:rPr>
          <w:rFonts w:ascii="Times New Roman" w:hAnsi="Times New Roman" w:cs="Times New Roman"/>
          <w:sz w:val="24"/>
          <w:szCs w:val="24"/>
        </w:rPr>
        <w:t xml:space="preserve"> (</w:t>
      </w:r>
      <w:proofErr w:type="gramStart"/>
      <w:r w:rsidR="00166450">
        <w:rPr>
          <w:rFonts w:ascii="Times New Roman" w:hAnsi="Times New Roman" w:cs="Times New Roman"/>
          <w:sz w:val="24"/>
          <w:szCs w:val="24"/>
        </w:rPr>
        <w:t xml:space="preserve">NUA) </w:t>
      </w:r>
      <w:r w:rsidR="00166450" w:rsidRPr="00166450">
        <w:rPr>
          <w:rFonts w:ascii="Times New Roman" w:hAnsi="Times New Roman" w:cs="Times New Roman"/>
          <w:sz w:val="24"/>
          <w:szCs w:val="24"/>
        </w:rPr>
        <w:t xml:space="preserve"> </w:t>
      </w:r>
      <w:proofErr w:type="spellStart"/>
      <w:r w:rsidR="00166450" w:rsidRPr="00166450">
        <w:rPr>
          <w:rFonts w:ascii="Times New Roman" w:hAnsi="Times New Roman" w:cs="Times New Roman"/>
          <w:sz w:val="24"/>
          <w:szCs w:val="24"/>
        </w:rPr>
        <w:t>resolution</w:t>
      </w:r>
      <w:proofErr w:type="spellEnd"/>
      <w:proofErr w:type="gramEnd"/>
      <w:r w:rsidR="00166450" w:rsidRPr="00166450">
        <w:rPr>
          <w:rFonts w:ascii="Times New Roman" w:hAnsi="Times New Roman" w:cs="Times New Roman"/>
          <w:sz w:val="24"/>
          <w:szCs w:val="24"/>
        </w:rPr>
        <w:t xml:space="preserve"> A/RES/71/256, calls for “</w:t>
      </w:r>
      <w:proofErr w:type="spellStart"/>
      <w:r w:rsidR="00166450" w:rsidRPr="00166450">
        <w:rPr>
          <w:rFonts w:ascii="Times New Roman" w:hAnsi="Times New Roman" w:cs="Times New Roman"/>
          <w:sz w:val="24"/>
          <w:szCs w:val="24"/>
        </w:rPr>
        <w:t>Equip</w:t>
      </w:r>
      <w:proofErr w:type="spellEnd"/>
      <w:r w:rsidR="00166450" w:rsidRPr="00166450">
        <w:rPr>
          <w:rFonts w:ascii="Times New Roman" w:hAnsi="Times New Roman" w:cs="Times New Roman"/>
          <w:sz w:val="24"/>
          <w:szCs w:val="24"/>
        </w:rPr>
        <w:t xml:space="preserve">(ping) public water and </w:t>
      </w:r>
      <w:proofErr w:type="spellStart"/>
      <w:r w:rsidR="00166450" w:rsidRPr="00166450">
        <w:rPr>
          <w:rFonts w:ascii="Times New Roman" w:hAnsi="Times New Roman" w:cs="Times New Roman"/>
          <w:sz w:val="24"/>
          <w:szCs w:val="24"/>
        </w:rPr>
        <w:t>sanitation</w:t>
      </w:r>
      <w:proofErr w:type="spellEnd"/>
      <w:r w:rsidR="00166450" w:rsidRPr="00166450">
        <w:rPr>
          <w:rFonts w:ascii="Times New Roman" w:hAnsi="Times New Roman" w:cs="Times New Roman"/>
          <w:sz w:val="24"/>
          <w:szCs w:val="24"/>
        </w:rPr>
        <w:t xml:space="preserve"> utilities </w:t>
      </w:r>
      <w:proofErr w:type="spellStart"/>
      <w:r w:rsidR="00166450" w:rsidRPr="00166450">
        <w:rPr>
          <w:rFonts w:ascii="Times New Roman" w:hAnsi="Times New Roman" w:cs="Times New Roman"/>
          <w:sz w:val="24"/>
          <w:szCs w:val="24"/>
        </w:rPr>
        <w:t>with</w:t>
      </w:r>
      <w:proofErr w:type="spellEnd"/>
      <w:r w:rsidR="00166450" w:rsidRPr="00166450">
        <w:rPr>
          <w:rFonts w:ascii="Times New Roman" w:hAnsi="Times New Roman" w:cs="Times New Roman"/>
          <w:sz w:val="24"/>
          <w:szCs w:val="24"/>
        </w:rPr>
        <w:t xml:space="preserve"> the </w:t>
      </w:r>
      <w:proofErr w:type="spellStart"/>
      <w:r w:rsidR="00166450" w:rsidRPr="00166450">
        <w:rPr>
          <w:rFonts w:ascii="Times New Roman" w:hAnsi="Times New Roman" w:cs="Times New Roman"/>
          <w:sz w:val="24"/>
          <w:szCs w:val="24"/>
        </w:rPr>
        <w:t>capacity</w:t>
      </w:r>
      <w:proofErr w:type="spellEnd"/>
      <w:r w:rsidR="00166450" w:rsidRPr="00166450">
        <w:rPr>
          <w:rFonts w:ascii="Times New Roman" w:hAnsi="Times New Roman" w:cs="Times New Roman"/>
          <w:sz w:val="24"/>
          <w:szCs w:val="24"/>
        </w:rPr>
        <w:t xml:space="preserve"> to </w:t>
      </w:r>
      <w:proofErr w:type="spellStart"/>
      <w:r w:rsidR="00166450" w:rsidRPr="00166450">
        <w:rPr>
          <w:rFonts w:ascii="Times New Roman" w:hAnsi="Times New Roman" w:cs="Times New Roman"/>
          <w:sz w:val="24"/>
          <w:szCs w:val="24"/>
        </w:rPr>
        <w:t>implement</w:t>
      </w:r>
      <w:proofErr w:type="spellEnd"/>
      <w:r w:rsidR="00166450" w:rsidRPr="00166450">
        <w:rPr>
          <w:rFonts w:ascii="Times New Roman" w:hAnsi="Times New Roman" w:cs="Times New Roman"/>
          <w:sz w:val="24"/>
          <w:szCs w:val="24"/>
        </w:rPr>
        <w:t xml:space="preserve"> </w:t>
      </w:r>
      <w:proofErr w:type="spellStart"/>
      <w:r w:rsidR="00166450" w:rsidRPr="00166450">
        <w:rPr>
          <w:rFonts w:ascii="Times New Roman" w:hAnsi="Times New Roman" w:cs="Times New Roman"/>
          <w:sz w:val="24"/>
          <w:szCs w:val="24"/>
        </w:rPr>
        <w:t>sustainable</w:t>
      </w:r>
      <w:proofErr w:type="spellEnd"/>
      <w:r w:rsidR="00166450" w:rsidRPr="00166450">
        <w:rPr>
          <w:rFonts w:ascii="Times New Roman" w:hAnsi="Times New Roman" w:cs="Times New Roman"/>
          <w:sz w:val="24"/>
          <w:szCs w:val="24"/>
        </w:rPr>
        <w:t xml:space="preserve"> water management </w:t>
      </w:r>
      <w:proofErr w:type="spellStart"/>
      <w:r w:rsidR="00166450" w:rsidRPr="00166450">
        <w:rPr>
          <w:rFonts w:ascii="Times New Roman" w:hAnsi="Times New Roman" w:cs="Times New Roman"/>
          <w:sz w:val="24"/>
          <w:szCs w:val="24"/>
        </w:rPr>
        <w:t>systems</w:t>
      </w:r>
      <w:proofErr w:type="spellEnd"/>
      <w:r w:rsidR="00166450" w:rsidRPr="00166450">
        <w:rPr>
          <w:rFonts w:ascii="Times New Roman" w:hAnsi="Times New Roman" w:cs="Times New Roman"/>
          <w:sz w:val="24"/>
          <w:szCs w:val="24"/>
        </w:rPr>
        <w:t xml:space="preserve">, </w:t>
      </w:r>
      <w:proofErr w:type="spellStart"/>
      <w:r w:rsidR="00166450" w:rsidRPr="00166450">
        <w:rPr>
          <w:rFonts w:ascii="Times New Roman" w:hAnsi="Times New Roman" w:cs="Times New Roman"/>
          <w:sz w:val="24"/>
          <w:szCs w:val="24"/>
        </w:rPr>
        <w:t>sustainable</w:t>
      </w:r>
      <w:proofErr w:type="spellEnd"/>
      <w:r w:rsidR="00166450" w:rsidRPr="00166450">
        <w:rPr>
          <w:rFonts w:ascii="Times New Roman" w:hAnsi="Times New Roman" w:cs="Times New Roman"/>
          <w:sz w:val="24"/>
          <w:szCs w:val="24"/>
        </w:rPr>
        <w:t xml:space="preserve"> maintenance of </w:t>
      </w:r>
      <w:proofErr w:type="spellStart"/>
      <w:r w:rsidR="00166450" w:rsidRPr="00166450">
        <w:rPr>
          <w:rFonts w:ascii="Times New Roman" w:hAnsi="Times New Roman" w:cs="Times New Roman"/>
          <w:sz w:val="24"/>
          <w:szCs w:val="24"/>
        </w:rPr>
        <w:t>urban</w:t>
      </w:r>
      <w:proofErr w:type="spellEnd"/>
      <w:r w:rsidR="00166450" w:rsidRPr="00166450">
        <w:rPr>
          <w:rFonts w:ascii="Times New Roman" w:hAnsi="Times New Roman" w:cs="Times New Roman"/>
          <w:sz w:val="24"/>
          <w:szCs w:val="24"/>
        </w:rPr>
        <w:t xml:space="preserve"> infrastructure services, (…and </w:t>
      </w:r>
      <w:proofErr w:type="spellStart"/>
      <w:r w:rsidR="00166450" w:rsidRPr="00166450">
        <w:rPr>
          <w:rFonts w:ascii="Times New Roman" w:hAnsi="Times New Roman" w:cs="Times New Roman"/>
          <w:sz w:val="24"/>
          <w:szCs w:val="24"/>
        </w:rPr>
        <w:t>promote</w:t>
      </w:r>
      <w:proofErr w:type="spellEnd"/>
      <w:r w:rsidR="00166450" w:rsidRPr="00166450">
        <w:rPr>
          <w:rFonts w:ascii="Times New Roman" w:hAnsi="Times New Roman" w:cs="Times New Roman"/>
          <w:sz w:val="24"/>
          <w:szCs w:val="24"/>
        </w:rPr>
        <w:t xml:space="preserve">) the </w:t>
      </w:r>
      <w:proofErr w:type="spellStart"/>
      <w:r w:rsidR="00166450" w:rsidRPr="00166450">
        <w:rPr>
          <w:rFonts w:ascii="Times New Roman" w:hAnsi="Times New Roman" w:cs="Times New Roman"/>
          <w:sz w:val="24"/>
          <w:szCs w:val="24"/>
        </w:rPr>
        <w:t>universal</w:t>
      </w:r>
      <w:proofErr w:type="spellEnd"/>
      <w:r w:rsidR="00166450" w:rsidRPr="00166450">
        <w:rPr>
          <w:rFonts w:ascii="Times New Roman" w:hAnsi="Times New Roman" w:cs="Times New Roman"/>
          <w:sz w:val="24"/>
          <w:szCs w:val="24"/>
        </w:rPr>
        <w:t xml:space="preserve"> and </w:t>
      </w:r>
      <w:proofErr w:type="spellStart"/>
      <w:r w:rsidR="00166450" w:rsidRPr="00166450">
        <w:rPr>
          <w:rFonts w:ascii="Times New Roman" w:hAnsi="Times New Roman" w:cs="Times New Roman"/>
          <w:sz w:val="24"/>
          <w:szCs w:val="24"/>
        </w:rPr>
        <w:t>equitable</w:t>
      </w:r>
      <w:proofErr w:type="spellEnd"/>
      <w:r w:rsidR="00166450" w:rsidRPr="00166450">
        <w:rPr>
          <w:rFonts w:ascii="Times New Roman" w:hAnsi="Times New Roman" w:cs="Times New Roman"/>
          <w:sz w:val="24"/>
          <w:szCs w:val="24"/>
        </w:rPr>
        <w:t xml:space="preserve"> </w:t>
      </w:r>
      <w:proofErr w:type="spellStart"/>
      <w:r w:rsidR="00166450" w:rsidRPr="00166450">
        <w:rPr>
          <w:rFonts w:ascii="Times New Roman" w:hAnsi="Times New Roman" w:cs="Times New Roman"/>
          <w:sz w:val="24"/>
          <w:szCs w:val="24"/>
        </w:rPr>
        <w:t>access</w:t>
      </w:r>
      <w:proofErr w:type="spellEnd"/>
      <w:r w:rsidR="00166450" w:rsidRPr="00166450">
        <w:rPr>
          <w:rFonts w:ascii="Times New Roman" w:hAnsi="Times New Roman" w:cs="Times New Roman"/>
          <w:sz w:val="24"/>
          <w:szCs w:val="24"/>
        </w:rPr>
        <w:t xml:space="preserve"> to </w:t>
      </w:r>
      <w:proofErr w:type="spellStart"/>
      <w:r w:rsidR="00166450" w:rsidRPr="00166450">
        <w:rPr>
          <w:rFonts w:ascii="Times New Roman" w:hAnsi="Times New Roman" w:cs="Times New Roman"/>
          <w:sz w:val="24"/>
          <w:szCs w:val="24"/>
        </w:rPr>
        <w:t>safe</w:t>
      </w:r>
      <w:proofErr w:type="spellEnd"/>
      <w:r w:rsidR="00166450" w:rsidRPr="00166450">
        <w:rPr>
          <w:rFonts w:ascii="Times New Roman" w:hAnsi="Times New Roman" w:cs="Times New Roman"/>
          <w:sz w:val="24"/>
          <w:szCs w:val="24"/>
        </w:rPr>
        <w:t xml:space="preserve"> and </w:t>
      </w:r>
      <w:proofErr w:type="spellStart"/>
      <w:r w:rsidR="00166450" w:rsidRPr="00166450">
        <w:rPr>
          <w:rFonts w:ascii="Times New Roman" w:hAnsi="Times New Roman" w:cs="Times New Roman"/>
          <w:sz w:val="24"/>
          <w:szCs w:val="24"/>
        </w:rPr>
        <w:t>affordable</w:t>
      </w:r>
      <w:proofErr w:type="spellEnd"/>
      <w:r w:rsidR="00166450" w:rsidRPr="00166450">
        <w:rPr>
          <w:rFonts w:ascii="Times New Roman" w:hAnsi="Times New Roman" w:cs="Times New Roman"/>
          <w:sz w:val="24"/>
          <w:szCs w:val="24"/>
        </w:rPr>
        <w:t xml:space="preserve"> </w:t>
      </w:r>
      <w:proofErr w:type="spellStart"/>
      <w:r w:rsidR="00166450" w:rsidRPr="00166450">
        <w:rPr>
          <w:rFonts w:ascii="Times New Roman" w:hAnsi="Times New Roman" w:cs="Times New Roman"/>
          <w:sz w:val="24"/>
          <w:szCs w:val="24"/>
        </w:rPr>
        <w:t>drinking</w:t>
      </w:r>
      <w:proofErr w:type="spellEnd"/>
      <w:r w:rsidR="00166450" w:rsidRPr="00166450">
        <w:rPr>
          <w:rFonts w:ascii="Times New Roman" w:hAnsi="Times New Roman" w:cs="Times New Roman"/>
          <w:sz w:val="24"/>
          <w:szCs w:val="24"/>
        </w:rPr>
        <w:t xml:space="preserve"> water, and </w:t>
      </w:r>
      <w:proofErr w:type="spellStart"/>
      <w:r w:rsidR="00166450" w:rsidRPr="00166450">
        <w:rPr>
          <w:rFonts w:ascii="Times New Roman" w:hAnsi="Times New Roman" w:cs="Times New Roman"/>
          <w:sz w:val="24"/>
          <w:szCs w:val="24"/>
        </w:rPr>
        <w:t>adequate</w:t>
      </w:r>
      <w:proofErr w:type="spellEnd"/>
      <w:r w:rsidR="00166450" w:rsidRPr="00166450">
        <w:rPr>
          <w:rFonts w:ascii="Times New Roman" w:hAnsi="Times New Roman" w:cs="Times New Roman"/>
          <w:sz w:val="24"/>
          <w:szCs w:val="24"/>
        </w:rPr>
        <w:t xml:space="preserve"> and </w:t>
      </w:r>
      <w:proofErr w:type="spellStart"/>
      <w:r w:rsidR="00166450" w:rsidRPr="00166450">
        <w:rPr>
          <w:rFonts w:ascii="Times New Roman" w:hAnsi="Times New Roman" w:cs="Times New Roman"/>
          <w:sz w:val="24"/>
          <w:szCs w:val="24"/>
        </w:rPr>
        <w:t>equitable</w:t>
      </w:r>
      <w:proofErr w:type="spellEnd"/>
      <w:r w:rsidR="00166450" w:rsidRPr="00166450">
        <w:rPr>
          <w:rFonts w:ascii="Times New Roman" w:hAnsi="Times New Roman" w:cs="Times New Roman"/>
          <w:sz w:val="24"/>
          <w:szCs w:val="24"/>
        </w:rPr>
        <w:t xml:space="preserve"> </w:t>
      </w:r>
      <w:proofErr w:type="spellStart"/>
      <w:r w:rsidR="00166450" w:rsidRPr="00166450">
        <w:rPr>
          <w:rFonts w:ascii="Times New Roman" w:hAnsi="Times New Roman" w:cs="Times New Roman"/>
          <w:sz w:val="24"/>
          <w:szCs w:val="24"/>
        </w:rPr>
        <w:t>sanitation</w:t>
      </w:r>
      <w:proofErr w:type="spellEnd"/>
      <w:r w:rsidR="00166450" w:rsidRPr="00166450">
        <w:rPr>
          <w:rFonts w:ascii="Times New Roman" w:hAnsi="Times New Roman" w:cs="Times New Roman"/>
          <w:sz w:val="24"/>
          <w:szCs w:val="24"/>
        </w:rPr>
        <w:t xml:space="preserve"> and </w:t>
      </w:r>
      <w:proofErr w:type="spellStart"/>
      <w:r w:rsidR="00166450" w:rsidRPr="00166450">
        <w:rPr>
          <w:rFonts w:ascii="Times New Roman" w:hAnsi="Times New Roman" w:cs="Times New Roman"/>
          <w:sz w:val="24"/>
          <w:szCs w:val="24"/>
        </w:rPr>
        <w:t>hygiene</w:t>
      </w:r>
      <w:proofErr w:type="spellEnd"/>
      <w:r w:rsidR="00166450" w:rsidRPr="00166450">
        <w:rPr>
          <w:rFonts w:ascii="Times New Roman" w:hAnsi="Times New Roman" w:cs="Times New Roman"/>
          <w:sz w:val="24"/>
          <w:szCs w:val="24"/>
        </w:rPr>
        <w:t xml:space="preserve"> for all” (120).</w:t>
      </w:r>
    </w:p>
    <w:p w:rsidR="005C00BE" w:rsidRPr="002B20C3" w:rsidRDefault="005C00BE" w:rsidP="002B20C3">
      <w:pPr>
        <w:spacing w:after="0"/>
        <w:jc w:val="both"/>
        <w:rPr>
          <w:rFonts w:ascii="Times New Roman" w:hAnsi="Times New Roman" w:cs="Times New Roman"/>
          <w:sz w:val="24"/>
          <w:szCs w:val="24"/>
        </w:rPr>
      </w:pPr>
    </w:p>
    <w:p w:rsidR="005C00BE" w:rsidRPr="002B20C3" w:rsidRDefault="005C00BE" w:rsidP="002B20C3">
      <w:pPr>
        <w:pStyle w:val="Pa4"/>
        <w:spacing w:after="160" w:line="276" w:lineRule="auto"/>
        <w:jc w:val="both"/>
        <w:rPr>
          <w:rFonts w:ascii="Times New Roman" w:hAnsi="Times New Roman" w:cs="Times New Roman"/>
        </w:rPr>
      </w:pPr>
      <w:proofErr w:type="spellStart"/>
      <w:r w:rsidRPr="002B20C3">
        <w:rPr>
          <w:rFonts w:ascii="Times New Roman" w:hAnsi="Times New Roman" w:cs="Times New Roman"/>
          <w:lang w:val="fr-FR"/>
        </w:rPr>
        <w:t>Yet</w:t>
      </w:r>
      <w:proofErr w:type="spellEnd"/>
      <w:r w:rsidRPr="002B20C3">
        <w:rPr>
          <w:rFonts w:ascii="Times New Roman" w:hAnsi="Times New Roman" w:cs="Times New Roman"/>
          <w:lang w:val="fr-FR"/>
        </w:rPr>
        <w:t xml:space="preserve"> for </w:t>
      </w:r>
      <w:proofErr w:type="spellStart"/>
      <w:r w:rsidRPr="002B20C3">
        <w:rPr>
          <w:rFonts w:ascii="Times New Roman" w:hAnsi="Times New Roman" w:cs="Times New Roman"/>
          <w:lang w:val="fr-FR"/>
        </w:rPr>
        <w:t>many</w:t>
      </w:r>
      <w:proofErr w:type="spellEnd"/>
      <w:r w:rsidRPr="002B20C3">
        <w:rPr>
          <w:rFonts w:ascii="Times New Roman" w:hAnsi="Times New Roman" w:cs="Times New Roman"/>
          <w:lang w:val="fr-FR"/>
        </w:rPr>
        <w:t xml:space="preserve"> utilities, </w:t>
      </w:r>
      <w:proofErr w:type="spellStart"/>
      <w:r w:rsidRPr="002B20C3">
        <w:rPr>
          <w:rFonts w:ascii="Times New Roman" w:hAnsi="Times New Roman" w:cs="Times New Roman"/>
          <w:lang w:val="fr-FR"/>
        </w:rPr>
        <w:t>these</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responsibilities</w:t>
      </w:r>
      <w:proofErr w:type="spellEnd"/>
      <w:r w:rsidRPr="002B20C3">
        <w:rPr>
          <w:rFonts w:ascii="Times New Roman" w:hAnsi="Times New Roman" w:cs="Times New Roman"/>
          <w:lang w:val="fr-FR"/>
        </w:rPr>
        <w:t xml:space="preserve"> are </w:t>
      </w:r>
      <w:proofErr w:type="spellStart"/>
      <w:r w:rsidRPr="002B20C3">
        <w:rPr>
          <w:rFonts w:ascii="Times New Roman" w:hAnsi="Times New Roman" w:cs="Times New Roman"/>
          <w:lang w:val="fr-FR"/>
        </w:rPr>
        <w:t>beyond</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their</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current</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technical</w:t>
      </w:r>
      <w:proofErr w:type="spellEnd"/>
      <w:r w:rsidRPr="002B20C3">
        <w:rPr>
          <w:rFonts w:ascii="Times New Roman" w:hAnsi="Times New Roman" w:cs="Times New Roman"/>
          <w:lang w:val="fr-FR"/>
        </w:rPr>
        <w:t xml:space="preserve"> and </w:t>
      </w:r>
      <w:proofErr w:type="spellStart"/>
      <w:r w:rsidRPr="002B20C3">
        <w:rPr>
          <w:rFonts w:ascii="Times New Roman" w:hAnsi="Times New Roman" w:cs="Times New Roman"/>
          <w:lang w:val="fr-FR"/>
        </w:rPr>
        <w:t>financial</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capacity</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Too</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many</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suffer</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from</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weak</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operational</w:t>
      </w:r>
      <w:proofErr w:type="spellEnd"/>
      <w:r w:rsidRPr="002B20C3">
        <w:rPr>
          <w:rFonts w:ascii="Times New Roman" w:hAnsi="Times New Roman" w:cs="Times New Roman"/>
          <w:lang w:val="fr-FR"/>
        </w:rPr>
        <w:t xml:space="preserve"> and management </w:t>
      </w:r>
      <w:proofErr w:type="spellStart"/>
      <w:r w:rsidRPr="002B20C3">
        <w:rPr>
          <w:rFonts w:ascii="Times New Roman" w:hAnsi="Times New Roman" w:cs="Times New Roman"/>
          <w:lang w:val="fr-FR"/>
        </w:rPr>
        <w:t>approaches</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inadequate</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resources</w:t>
      </w:r>
      <w:proofErr w:type="spellEnd"/>
      <w:r w:rsidRPr="002B20C3">
        <w:rPr>
          <w:rFonts w:ascii="Times New Roman" w:hAnsi="Times New Roman" w:cs="Times New Roman"/>
          <w:lang w:val="fr-FR"/>
        </w:rPr>
        <w:t xml:space="preserve">, and </w:t>
      </w:r>
      <w:proofErr w:type="spellStart"/>
      <w:r w:rsidRPr="002B20C3">
        <w:rPr>
          <w:rFonts w:ascii="Times New Roman" w:hAnsi="Times New Roman" w:cs="Times New Roman"/>
          <w:lang w:val="fr-FR"/>
        </w:rPr>
        <w:t>deteriorating</w:t>
      </w:r>
      <w:proofErr w:type="spellEnd"/>
      <w:r w:rsidRPr="002B20C3">
        <w:rPr>
          <w:rFonts w:ascii="Times New Roman" w:hAnsi="Times New Roman" w:cs="Times New Roman"/>
          <w:lang w:val="fr-FR"/>
        </w:rPr>
        <w:t xml:space="preserve"> infrastructure </w:t>
      </w:r>
      <w:proofErr w:type="spellStart"/>
      <w:r w:rsidRPr="002B20C3">
        <w:rPr>
          <w:rFonts w:ascii="Times New Roman" w:hAnsi="Times New Roman" w:cs="Times New Roman"/>
          <w:lang w:val="fr-FR"/>
        </w:rPr>
        <w:t>that</w:t>
      </w:r>
      <w:proofErr w:type="spellEnd"/>
      <w:r w:rsidRPr="002B20C3">
        <w:rPr>
          <w:rFonts w:ascii="Times New Roman" w:hAnsi="Times New Roman" w:cs="Times New Roman"/>
          <w:lang w:val="fr-FR"/>
        </w:rPr>
        <w:t xml:space="preserve"> put </w:t>
      </w:r>
      <w:proofErr w:type="spellStart"/>
      <w:r w:rsidRPr="002B20C3">
        <w:rPr>
          <w:rFonts w:ascii="Times New Roman" w:hAnsi="Times New Roman" w:cs="Times New Roman"/>
          <w:lang w:val="fr-FR"/>
        </w:rPr>
        <w:t>them</w:t>
      </w:r>
      <w:proofErr w:type="spellEnd"/>
      <w:r w:rsidRPr="002B20C3">
        <w:rPr>
          <w:rFonts w:ascii="Times New Roman" w:hAnsi="Times New Roman" w:cs="Times New Roman"/>
          <w:lang w:val="fr-FR"/>
        </w:rPr>
        <w:t xml:space="preserve"> in a </w:t>
      </w:r>
      <w:proofErr w:type="spellStart"/>
      <w:r w:rsidRPr="002B20C3">
        <w:rPr>
          <w:rFonts w:ascii="Times New Roman" w:hAnsi="Times New Roman" w:cs="Times New Roman"/>
          <w:lang w:val="fr-FR"/>
        </w:rPr>
        <w:t>weak</w:t>
      </w:r>
      <w:proofErr w:type="spellEnd"/>
      <w:r w:rsidRPr="002B20C3">
        <w:rPr>
          <w:rFonts w:ascii="Times New Roman" w:hAnsi="Times New Roman" w:cs="Times New Roman"/>
          <w:lang w:val="fr-FR"/>
        </w:rPr>
        <w:t xml:space="preserve"> position to </w:t>
      </w:r>
      <w:proofErr w:type="spellStart"/>
      <w:r w:rsidRPr="002B20C3">
        <w:rPr>
          <w:rFonts w:ascii="Times New Roman" w:hAnsi="Times New Roman" w:cs="Times New Roman"/>
          <w:lang w:val="fr-FR"/>
        </w:rPr>
        <w:t>be</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facing</w:t>
      </w:r>
      <w:proofErr w:type="spellEnd"/>
      <w:r w:rsidRPr="002B20C3">
        <w:rPr>
          <w:rFonts w:ascii="Times New Roman" w:hAnsi="Times New Roman" w:cs="Times New Roman"/>
          <w:lang w:val="fr-FR"/>
        </w:rPr>
        <w:t xml:space="preserve"> up to a </w:t>
      </w:r>
      <w:proofErr w:type="spellStart"/>
      <w:r w:rsidRPr="002B20C3">
        <w:rPr>
          <w:rFonts w:ascii="Times New Roman" w:hAnsi="Times New Roman" w:cs="Times New Roman"/>
          <w:lang w:val="fr-FR"/>
        </w:rPr>
        <w:t>widening</w:t>
      </w:r>
      <w:proofErr w:type="spellEnd"/>
      <w:r w:rsidRPr="002B20C3">
        <w:rPr>
          <w:rFonts w:ascii="Times New Roman" w:hAnsi="Times New Roman" w:cs="Times New Roman"/>
          <w:lang w:val="fr-FR"/>
        </w:rPr>
        <w:t xml:space="preserve"> scope of challenges. Operators’ </w:t>
      </w:r>
      <w:proofErr w:type="spellStart"/>
      <w:r w:rsidRPr="002B20C3">
        <w:rPr>
          <w:rFonts w:ascii="Times New Roman" w:hAnsi="Times New Roman" w:cs="Times New Roman"/>
          <w:lang w:val="fr-FR"/>
        </w:rPr>
        <w:t>ability</w:t>
      </w:r>
      <w:proofErr w:type="spellEnd"/>
      <w:r w:rsidRPr="002B20C3">
        <w:rPr>
          <w:rFonts w:ascii="Times New Roman" w:hAnsi="Times New Roman" w:cs="Times New Roman"/>
          <w:lang w:val="fr-FR"/>
        </w:rPr>
        <w:t xml:space="preserve"> to </w:t>
      </w:r>
      <w:proofErr w:type="spellStart"/>
      <w:r w:rsidRPr="002B20C3">
        <w:rPr>
          <w:rFonts w:ascii="Times New Roman" w:hAnsi="Times New Roman" w:cs="Times New Roman"/>
          <w:lang w:val="fr-FR"/>
        </w:rPr>
        <w:t>address</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these</w:t>
      </w:r>
      <w:proofErr w:type="spellEnd"/>
      <w:r w:rsidRPr="002B20C3">
        <w:rPr>
          <w:rFonts w:ascii="Times New Roman" w:hAnsi="Times New Roman" w:cs="Times New Roman"/>
          <w:lang w:val="fr-FR"/>
        </w:rPr>
        <w:t xml:space="preserve"> challenges </w:t>
      </w:r>
      <w:proofErr w:type="spellStart"/>
      <w:r w:rsidRPr="002B20C3">
        <w:rPr>
          <w:rFonts w:ascii="Times New Roman" w:hAnsi="Times New Roman" w:cs="Times New Roman"/>
          <w:lang w:val="fr-FR"/>
        </w:rPr>
        <w:t>is</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further</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marred</w:t>
      </w:r>
      <w:proofErr w:type="spellEnd"/>
      <w:r w:rsidRPr="002B20C3">
        <w:rPr>
          <w:rFonts w:ascii="Times New Roman" w:hAnsi="Times New Roman" w:cs="Times New Roman"/>
          <w:lang w:val="fr-FR"/>
        </w:rPr>
        <w:t xml:space="preserve"> by </w:t>
      </w:r>
      <w:proofErr w:type="spellStart"/>
      <w:r w:rsidRPr="002B20C3">
        <w:rPr>
          <w:rFonts w:ascii="Times New Roman" w:hAnsi="Times New Roman" w:cs="Times New Roman"/>
          <w:lang w:val="fr-FR"/>
        </w:rPr>
        <w:t>poor</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governance</w:t>
      </w:r>
      <w:proofErr w:type="spellEnd"/>
      <w:r w:rsidRPr="002B20C3">
        <w:rPr>
          <w:rFonts w:ascii="Times New Roman" w:hAnsi="Times New Roman" w:cs="Times New Roman"/>
          <w:lang w:val="fr-FR"/>
        </w:rPr>
        <w:t xml:space="preserve">, ineffective </w:t>
      </w:r>
      <w:proofErr w:type="spellStart"/>
      <w:r w:rsidRPr="002B20C3">
        <w:rPr>
          <w:rFonts w:ascii="Times New Roman" w:hAnsi="Times New Roman" w:cs="Times New Roman"/>
          <w:lang w:val="fr-FR"/>
        </w:rPr>
        <w:t>institutional</w:t>
      </w:r>
      <w:proofErr w:type="spellEnd"/>
      <w:r w:rsidRPr="002B20C3">
        <w:rPr>
          <w:rFonts w:ascii="Times New Roman" w:hAnsi="Times New Roman" w:cs="Times New Roman"/>
          <w:lang w:val="fr-FR"/>
        </w:rPr>
        <w:t xml:space="preserve"> </w:t>
      </w:r>
      <w:proofErr w:type="spellStart"/>
      <w:r w:rsidRPr="002B20C3">
        <w:rPr>
          <w:rFonts w:ascii="Times New Roman" w:hAnsi="Times New Roman" w:cs="Times New Roman"/>
          <w:lang w:val="fr-FR"/>
        </w:rPr>
        <w:t>frameworks</w:t>
      </w:r>
      <w:proofErr w:type="spellEnd"/>
      <w:r w:rsidRPr="002B20C3">
        <w:rPr>
          <w:rFonts w:ascii="Times New Roman" w:hAnsi="Times New Roman" w:cs="Times New Roman"/>
          <w:lang w:val="fr-FR"/>
        </w:rPr>
        <w:t xml:space="preserve">, and </w:t>
      </w:r>
      <w:proofErr w:type="spellStart"/>
      <w:r w:rsidRPr="002B20C3">
        <w:rPr>
          <w:rFonts w:ascii="Times New Roman" w:hAnsi="Times New Roman" w:cs="Times New Roman"/>
          <w:lang w:val="fr-FR"/>
        </w:rPr>
        <w:t>outdated</w:t>
      </w:r>
      <w:proofErr w:type="spellEnd"/>
      <w:r w:rsidRPr="002B20C3">
        <w:rPr>
          <w:rFonts w:ascii="Times New Roman" w:hAnsi="Times New Roman" w:cs="Times New Roman"/>
          <w:lang w:val="fr-FR"/>
        </w:rPr>
        <w:t xml:space="preserve"> water management </w:t>
      </w:r>
      <w:proofErr w:type="spellStart"/>
      <w:r w:rsidRPr="002B20C3">
        <w:rPr>
          <w:rFonts w:ascii="Times New Roman" w:hAnsi="Times New Roman" w:cs="Times New Roman"/>
          <w:lang w:val="fr-FR"/>
        </w:rPr>
        <w:t>paradigms</w:t>
      </w:r>
      <w:proofErr w:type="spellEnd"/>
      <w:r w:rsidRPr="002B20C3">
        <w:rPr>
          <w:rFonts w:ascii="Times New Roman" w:hAnsi="Times New Roman" w:cs="Times New Roman"/>
          <w:lang w:val="fr-FR"/>
        </w:rPr>
        <w:t xml:space="preserve">. But </w:t>
      </w:r>
      <w:proofErr w:type="spellStart"/>
      <w:r w:rsidRPr="002B20C3">
        <w:rPr>
          <w:rFonts w:ascii="Times New Roman" w:hAnsi="Times New Roman" w:cs="Times New Roman"/>
          <w:lang w:val="fr-FR"/>
        </w:rPr>
        <w:t>what’s</w:t>
      </w:r>
      <w:proofErr w:type="spellEnd"/>
      <w:r w:rsidRPr="002B20C3">
        <w:rPr>
          <w:rFonts w:ascii="Times New Roman" w:hAnsi="Times New Roman" w:cs="Times New Roman"/>
          <w:lang w:val="fr-FR"/>
        </w:rPr>
        <w:t xml:space="preserve"> more, u</w:t>
      </w:r>
      <w:proofErr w:type="spellStart"/>
      <w:r w:rsidRPr="002B20C3">
        <w:rPr>
          <w:rFonts w:ascii="Times New Roman" w:hAnsi="Times New Roman" w:cs="Times New Roman"/>
        </w:rPr>
        <w:t>tilities</w:t>
      </w:r>
      <w:proofErr w:type="spellEnd"/>
      <w:r w:rsidRPr="002B20C3">
        <w:rPr>
          <w:rFonts w:ascii="Times New Roman" w:hAnsi="Times New Roman" w:cs="Times New Roman"/>
        </w:rPr>
        <w:t xml:space="preserve"> are also facing a rising tide of new </w:t>
      </w:r>
      <w:proofErr w:type="gramStart"/>
      <w:r w:rsidRPr="002B20C3">
        <w:rPr>
          <w:rFonts w:ascii="Times New Roman" w:hAnsi="Times New Roman" w:cs="Times New Roman"/>
        </w:rPr>
        <w:t>problems:</w:t>
      </w:r>
      <w:proofErr w:type="gramEnd"/>
      <w:r w:rsidRPr="002B20C3">
        <w:rPr>
          <w:rFonts w:ascii="Times New Roman" w:hAnsi="Times New Roman" w:cs="Times New Roman"/>
        </w:rPr>
        <w:t xml:space="preserve"> </w:t>
      </w:r>
    </w:p>
    <w:p w:rsidR="005C00BE" w:rsidRPr="002B20C3" w:rsidRDefault="005C00BE" w:rsidP="002B20C3">
      <w:pPr>
        <w:pStyle w:val="Pa4"/>
        <w:numPr>
          <w:ilvl w:val="0"/>
          <w:numId w:val="4"/>
        </w:numPr>
        <w:spacing w:after="160" w:line="276" w:lineRule="auto"/>
        <w:jc w:val="both"/>
        <w:rPr>
          <w:rFonts w:ascii="Times New Roman" w:hAnsi="Times New Roman" w:cs="Times New Roman"/>
        </w:rPr>
      </w:pPr>
      <w:r w:rsidRPr="002B20C3">
        <w:rPr>
          <w:rFonts w:ascii="Times New Roman" w:hAnsi="Times New Roman" w:cs="Times New Roman"/>
        </w:rPr>
        <w:t xml:space="preserve">Water scarcity affects more than 40 per cent of the global population and is projected to rise, with over 1.7 billion people currently living in river basins where water use exceeds recharge.  Low natural water abundance is intensified by antiquated, wasteful approaches to water management, high losses from declining infrastructure and pollution from untreated wastewater. </w:t>
      </w:r>
    </w:p>
    <w:p w:rsidR="005C00BE" w:rsidRPr="002B20C3" w:rsidRDefault="005C00BE" w:rsidP="002B20C3">
      <w:pPr>
        <w:numPr>
          <w:ilvl w:val="0"/>
          <w:numId w:val="4"/>
        </w:numPr>
        <w:jc w:val="both"/>
        <w:rPr>
          <w:rFonts w:ascii="Times New Roman" w:hAnsi="Times New Roman" w:cs="Times New Roman"/>
          <w:sz w:val="24"/>
          <w:szCs w:val="24"/>
        </w:rPr>
      </w:pPr>
      <w:r w:rsidRPr="002B20C3">
        <w:rPr>
          <w:rFonts w:ascii="Times New Roman" w:hAnsi="Times New Roman" w:cs="Times New Roman"/>
          <w:sz w:val="24"/>
          <w:szCs w:val="24"/>
        </w:rPr>
        <w:t xml:space="preserve">Rapid </w:t>
      </w:r>
      <w:proofErr w:type="spellStart"/>
      <w:r w:rsidRPr="002B20C3">
        <w:rPr>
          <w:rFonts w:ascii="Times New Roman" w:hAnsi="Times New Roman" w:cs="Times New Roman"/>
          <w:sz w:val="24"/>
          <w:szCs w:val="24"/>
        </w:rPr>
        <w:t>urban</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growth</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is</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outpacing</w:t>
      </w:r>
      <w:proofErr w:type="spellEnd"/>
      <w:r w:rsidRPr="002B20C3">
        <w:rPr>
          <w:rFonts w:ascii="Times New Roman" w:hAnsi="Times New Roman" w:cs="Times New Roman"/>
          <w:sz w:val="24"/>
          <w:szCs w:val="24"/>
        </w:rPr>
        <w:t xml:space="preserve"> the </w:t>
      </w:r>
      <w:proofErr w:type="spellStart"/>
      <w:r w:rsidRPr="002B20C3">
        <w:rPr>
          <w:rFonts w:ascii="Times New Roman" w:hAnsi="Times New Roman" w:cs="Times New Roman"/>
          <w:sz w:val="24"/>
          <w:szCs w:val="24"/>
        </w:rPr>
        <w:t>ability</w:t>
      </w:r>
      <w:proofErr w:type="spellEnd"/>
      <w:r w:rsidRPr="002B20C3">
        <w:rPr>
          <w:rFonts w:ascii="Times New Roman" w:hAnsi="Times New Roman" w:cs="Times New Roman"/>
          <w:sz w:val="24"/>
          <w:szCs w:val="24"/>
        </w:rPr>
        <w:t xml:space="preserve"> of service providers to </w:t>
      </w:r>
      <w:proofErr w:type="spellStart"/>
      <w:r w:rsidRPr="002B20C3">
        <w:rPr>
          <w:rFonts w:ascii="Times New Roman" w:hAnsi="Times New Roman" w:cs="Times New Roman"/>
          <w:sz w:val="24"/>
          <w:szCs w:val="24"/>
        </w:rPr>
        <w:t>respond</w:t>
      </w:r>
      <w:proofErr w:type="spellEnd"/>
      <w:r w:rsidRPr="002B20C3">
        <w:rPr>
          <w:rFonts w:ascii="Times New Roman" w:hAnsi="Times New Roman" w:cs="Times New Roman"/>
          <w:sz w:val="24"/>
          <w:szCs w:val="24"/>
        </w:rPr>
        <w:t xml:space="preserve"> in </w:t>
      </w:r>
      <w:proofErr w:type="spellStart"/>
      <w:r w:rsidRPr="002B20C3">
        <w:rPr>
          <w:rFonts w:ascii="Times New Roman" w:hAnsi="Times New Roman" w:cs="Times New Roman"/>
          <w:sz w:val="24"/>
          <w:szCs w:val="24"/>
        </w:rPr>
        <w:t>many</w:t>
      </w:r>
      <w:proofErr w:type="spellEnd"/>
      <w:r w:rsidRPr="002B20C3">
        <w:rPr>
          <w:rFonts w:ascii="Times New Roman" w:hAnsi="Times New Roman" w:cs="Times New Roman"/>
          <w:sz w:val="24"/>
          <w:szCs w:val="24"/>
        </w:rPr>
        <w:t xml:space="preserve"> places, </w:t>
      </w:r>
      <w:proofErr w:type="spellStart"/>
      <w:r w:rsidRPr="002B20C3">
        <w:rPr>
          <w:rFonts w:ascii="Times New Roman" w:hAnsi="Times New Roman" w:cs="Times New Roman"/>
          <w:sz w:val="24"/>
          <w:szCs w:val="24"/>
        </w:rPr>
        <w:t>leading</w:t>
      </w:r>
      <w:proofErr w:type="spellEnd"/>
      <w:r w:rsidRPr="002B20C3">
        <w:rPr>
          <w:rFonts w:ascii="Times New Roman" w:hAnsi="Times New Roman" w:cs="Times New Roman"/>
          <w:sz w:val="24"/>
          <w:szCs w:val="24"/>
        </w:rPr>
        <w:t xml:space="preserve"> to the expansion of </w:t>
      </w:r>
      <w:proofErr w:type="spellStart"/>
      <w:r w:rsidRPr="002B20C3">
        <w:rPr>
          <w:rFonts w:ascii="Times New Roman" w:hAnsi="Times New Roman" w:cs="Times New Roman"/>
          <w:sz w:val="24"/>
          <w:szCs w:val="24"/>
        </w:rPr>
        <w:t>slums</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degradation</w:t>
      </w:r>
      <w:proofErr w:type="spellEnd"/>
      <w:r w:rsidRPr="002B20C3">
        <w:rPr>
          <w:rFonts w:ascii="Times New Roman" w:hAnsi="Times New Roman" w:cs="Times New Roman"/>
          <w:sz w:val="24"/>
          <w:szCs w:val="24"/>
        </w:rPr>
        <w:t xml:space="preserve"> of </w:t>
      </w:r>
      <w:proofErr w:type="spellStart"/>
      <w:r w:rsidRPr="002B20C3">
        <w:rPr>
          <w:rFonts w:ascii="Times New Roman" w:hAnsi="Times New Roman" w:cs="Times New Roman"/>
          <w:sz w:val="24"/>
          <w:szCs w:val="24"/>
        </w:rPr>
        <w:t>human</w:t>
      </w:r>
      <w:proofErr w:type="spellEnd"/>
      <w:r w:rsidRPr="002B20C3">
        <w:rPr>
          <w:rFonts w:ascii="Times New Roman" w:hAnsi="Times New Roman" w:cs="Times New Roman"/>
          <w:sz w:val="24"/>
          <w:szCs w:val="24"/>
        </w:rPr>
        <w:t xml:space="preserve"> and </w:t>
      </w:r>
      <w:proofErr w:type="spellStart"/>
      <w:r w:rsidRPr="002B20C3">
        <w:rPr>
          <w:rFonts w:ascii="Times New Roman" w:hAnsi="Times New Roman" w:cs="Times New Roman"/>
          <w:sz w:val="24"/>
          <w:szCs w:val="24"/>
        </w:rPr>
        <w:t>ecosystem</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health</w:t>
      </w:r>
      <w:proofErr w:type="spellEnd"/>
      <w:r w:rsidRPr="002B20C3">
        <w:rPr>
          <w:rFonts w:ascii="Times New Roman" w:hAnsi="Times New Roman" w:cs="Times New Roman"/>
          <w:sz w:val="24"/>
          <w:szCs w:val="24"/>
        </w:rPr>
        <w:t xml:space="preserve">, and the </w:t>
      </w:r>
      <w:proofErr w:type="spellStart"/>
      <w:r w:rsidRPr="002B20C3">
        <w:rPr>
          <w:rFonts w:ascii="Times New Roman" w:hAnsi="Times New Roman" w:cs="Times New Roman"/>
          <w:sz w:val="24"/>
          <w:szCs w:val="24"/>
        </w:rPr>
        <w:t>aggrevation</w:t>
      </w:r>
      <w:proofErr w:type="spellEnd"/>
      <w:r w:rsidRPr="002B20C3">
        <w:rPr>
          <w:rFonts w:ascii="Times New Roman" w:hAnsi="Times New Roman" w:cs="Times New Roman"/>
          <w:sz w:val="24"/>
          <w:szCs w:val="24"/>
        </w:rPr>
        <w:t xml:space="preserve"> of </w:t>
      </w:r>
      <w:proofErr w:type="spellStart"/>
      <w:r w:rsidRPr="002B20C3">
        <w:rPr>
          <w:rFonts w:ascii="Times New Roman" w:hAnsi="Times New Roman" w:cs="Times New Roman"/>
          <w:sz w:val="24"/>
          <w:szCs w:val="24"/>
        </w:rPr>
        <w:t>urban</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inequities</w:t>
      </w:r>
      <w:proofErr w:type="spellEnd"/>
      <w:r w:rsidRPr="002B20C3">
        <w:rPr>
          <w:rFonts w:ascii="Times New Roman" w:hAnsi="Times New Roman" w:cs="Times New Roman"/>
          <w:sz w:val="24"/>
          <w:szCs w:val="24"/>
        </w:rPr>
        <w:t xml:space="preserve"> and </w:t>
      </w:r>
      <w:proofErr w:type="spellStart"/>
      <w:r w:rsidRPr="002B20C3">
        <w:rPr>
          <w:rFonts w:ascii="Times New Roman" w:hAnsi="Times New Roman" w:cs="Times New Roman"/>
          <w:sz w:val="24"/>
          <w:szCs w:val="24"/>
        </w:rPr>
        <w:t>associated</w:t>
      </w:r>
      <w:proofErr w:type="spellEnd"/>
      <w:r w:rsidRPr="002B20C3">
        <w:rPr>
          <w:rFonts w:ascii="Times New Roman" w:hAnsi="Times New Roman" w:cs="Times New Roman"/>
          <w:sz w:val="24"/>
          <w:szCs w:val="24"/>
        </w:rPr>
        <w:t xml:space="preserve"> social tensions. </w:t>
      </w:r>
    </w:p>
    <w:p w:rsidR="005C00BE" w:rsidRPr="002B20C3" w:rsidRDefault="005C00BE" w:rsidP="002B20C3">
      <w:pPr>
        <w:numPr>
          <w:ilvl w:val="0"/>
          <w:numId w:val="4"/>
        </w:numPr>
        <w:jc w:val="both"/>
        <w:rPr>
          <w:rFonts w:ascii="Times New Roman" w:hAnsi="Times New Roman" w:cs="Times New Roman"/>
          <w:sz w:val="24"/>
          <w:szCs w:val="24"/>
          <w:lang w:val="en-GB"/>
        </w:rPr>
      </w:pPr>
      <w:r w:rsidRPr="002B20C3">
        <w:rPr>
          <w:rFonts w:ascii="Times New Roman" w:hAnsi="Times New Roman" w:cs="Times New Roman"/>
          <w:sz w:val="24"/>
          <w:szCs w:val="24"/>
          <w:lang w:val="en-GB"/>
        </w:rPr>
        <w:t xml:space="preserve">The effects of climate change are already being felt in many parts of the world. With increasing global </w:t>
      </w:r>
      <w:proofErr w:type="gramStart"/>
      <w:r w:rsidRPr="002B20C3">
        <w:rPr>
          <w:rFonts w:ascii="Times New Roman" w:hAnsi="Times New Roman" w:cs="Times New Roman"/>
          <w:sz w:val="24"/>
          <w:szCs w:val="24"/>
          <w:lang w:val="en-GB"/>
        </w:rPr>
        <w:t>temperatures</w:t>
      </w:r>
      <w:proofErr w:type="gramEnd"/>
      <w:r w:rsidRPr="002B20C3">
        <w:rPr>
          <w:rFonts w:ascii="Times New Roman" w:hAnsi="Times New Roman" w:cs="Times New Roman"/>
          <w:sz w:val="24"/>
          <w:szCs w:val="24"/>
          <w:lang w:val="en-GB"/>
        </w:rPr>
        <w:t xml:space="preserve"> the quality, quality and timing of source water upon which service providers depend is no longer reliable. For water and sanitation services, droughts can reduce the availability of water for unknown periods of time, increasing the cost of treatment and risking reliability of service and infrastructure damage. Without reliable public services, private boreholes tend to proliferate, leading to unsustainable aquifer decline, exacerbating water shortages and compromising quality. Extreme heat causes bacterial growth or die off that can compromise treatment processes.  </w:t>
      </w:r>
    </w:p>
    <w:p w:rsidR="005C00BE" w:rsidRPr="002B20C3" w:rsidRDefault="005C00BE" w:rsidP="002B20C3">
      <w:pPr>
        <w:numPr>
          <w:ilvl w:val="0"/>
          <w:numId w:val="4"/>
        </w:numPr>
        <w:jc w:val="both"/>
        <w:rPr>
          <w:rFonts w:ascii="Times New Roman" w:hAnsi="Times New Roman" w:cs="Times New Roman"/>
          <w:sz w:val="24"/>
          <w:szCs w:val="24"/>
          <w:lang w:val="en-GB"/>
        </w:rPr>
      </w:pPr>
      <w:r w:rsidRPr="002B20C3">
        <w:rPr>
          <w:rFonts w:ascii="Times New Roman" w:hAnsi="Times New Roman" w:cs="Times New Roman"/>
          <w:sz w:val="24"/>
          <w:szCs w:val="24"/>
          <w:lang w:val="en-GB"/>
        </w:rPr>
        <w:lastRenderedPageBreak/>
        <w:t xml:space="preserve">In disaster and post-conflict contexts, access to water and sanitation generally deteriorates, and where infrastructure has been damaged, the absence of reliable water and sanitation services can further exacerbate strife and inequities.  </w:t>
      </w:r>
    </w:p>
    <w:p w:rsidR="005C00BE" w:rsidRPr="002B20C3" w:rsidRDefault="005C00BE" w:rsidP="002B20C3">
      <w:pPr>
        <w:pStyle w:val="Default"/>
        <w:spacing w:line="276" w:lineRule="auto"/>
        <w:jc w:val="both"/>
        <w:rPr>
          <w:rFonts w:ascii="Times New Roman" w:hAnsi="Times New Roman" w:cs="Times New Roman"/>
          <w:color w:val="auto"/>
        </w:rPr>
      </w:pPr>
      <w:r w:rsidRPr="002B20C3">
        <w:rPr>
          <w:rFonts w:ascii="Times New Roman" w:hAnsi="Times New Roman" w:cs="Times New Roman"/>
          <w:color w:val="auto"/>
        </w:rPr>
        <w:t xml:space="preserve">Local water and sanitation utilities can only address sustainable development through dedicated support and improvement programs. Thousands of small and large utilities around the world need well-skilled staff and the institutional capacity and resilience to deal with both current and future challenges.  </w:t>
      </w:r>
    </w:p>
    <w:p w:rsidR="005C00BE" w:rsidRPr="002B20C3" w:rsidRDefault="005C00BE" w:rsidP="002B20C3">
      <w:pPr>
        <w:pStyle w:val="Default"/>
        <w:spacing w:line="276" w:lineRule="auto"/>
        <w:jc w:val="both"/>
        <w:rPr>
          <w:rFonts w:ascii="Times New Roman" w:hAnsi="Times New Roman" w:cs="Times New Roman"/>
          <w:color w:val="auto"/>
        </w:rPr>
      </w:pPr>
    </w:p>
    <w:p w:rsidR="005C00BE" w:rsidRPr="002B20C3" w:rsidRDefault="005C00BE" w:rsidP="002B20C3">
      <w:pPr>
        <w:pStyle w:val="Default"/>
        <w:spacing w:line="276" w:lineRule="auto"/>
        <w:jc w:val="both"/>
        <w:rPr>
          <w:rFonts w:ascii="Times New Roman" w:hAnsi="Times New Roman" w:cs="Times New Roman"/>
          <w:color w:val="auto"/>
        </w:rPr>
      </w:pPr>
      <w:r w:rsidRPr="002B20C3">
        <w:rPr>
          <w:rFonts w:ascii="Times New Roman" w:hAnsi="Times New Roman" w:cs="Times New Roman"/>
          <w:color w:val="auto"/>
        </w:rPr>
        <w:t>Increasing water and sanitation access sustainably requires much more than operators extending the pipes. Utilities need the technical, managerial, financial capacities to provide environmentally and socially sustainable services over the long term. Utility improvement is a long-term and complex endeavor that requires appreciating the complexity of the challenge and the important role of capacity building.  A short-term and narrow focus on performance improvement can overlook utility sustainability considerations with the result that while access may go up initially, it will soon fall again because services lack the capacity or financial underpinnings to keep them going, long-term.  Over-focusing on or rushing towards improved financial performance can lead to short-sighted and socially or environmentally counterproductive moves that do not translate into benefits for target communities, even once cost recovery has been achieved. WOP experience and research suggests that a balanced focus on utility sustainability needs to take precedence over one-sided approaches.</w:t>
      </w:r>
    </w:p>
    <w:p w:rsidR="005C00BE" w:rsidRPr="002B20C3" w:rsidRDefault="005C00BE" w:rsidP="002B20C3">
      <w:pPr>
        <w:pStyle w:val="Default"/>
        <w:spacing w:line="276" w:lineRule="auto"/>
        <w:jc w:val="both"/>
        <w:rPr>
          <w:rFonts w:ascii="Times New Roman" w:hAnsi="Times New Roman" w:cs="Times New Roman"/>
          <w:color w:val="auto"/>
        </w:rPr>
      </w:pPr>
    </w:p>
    <w:p w:rsidR="005C00BE" w:rsidRPr="002B20C3" w:rsidRDefault="005C00BE" w:rsidP="002B20C3">
      <w:pPr>
        <w:pStyle w:val="Default"/>
        <w:spacing w:line="276" w:lineRule="auto"/>
        <w:jc w:val="both"/>
        <w:rPr>
          <w:rFonts w:ascii="Times New Roman" w:hAnsi="Times New Roman" w:cs="Times New Roman"/>
          <w:color w:val="auto"/>
        </w:rPr>
      </w:pPr>
      <w:r w:rsidRPr="002B20C3">
        <w:rPr>
          <w:rFonts w:ascii="Times New Roman" w:hAnsi="Times New Roman" w:cs="Times New Roman"/>
          <w:color w:val="auto"/>
        </w:rPr>
        <w:t>Water Operators’ Partnerships (WOPs) help water and sanitation service providers develop knowledge with the support of peers, to raise utilities’ overall level of capacity and performance, for the long term, for the betterment of all. WOPs are based on the observation that capacity building and retention, facilitated by networking and mentoring, can equip service providers to meet the challenges facing the sector</w:t>
      </w:r>
      <w:r w:rsidRPr="002B20C3">
        <w:rPr>
          <w:rStyle w:val="Refdenotaalpie"/>
          <w:rFonts w:ascii="Times New Roman" w:eastAsia="Times" w:hAnsi="Times New Roman" w:cs="Times New Roman"/>
          <w:color w:val="auto"/>
        </w:rPr>
        <w:footnoteReference w:id="1"/>
      </w:r>
      <w:r w:rsidRPr="002B20C3">
        <w:rPr>
          <w:rFonts w:ascii="Times New Roman" w:hAnsi="Times New Roman" w:cs="Times New Roman"/>
          <w:color w:val="auto"/>
        </w:rPr>
        <w:t>. They also draw on the fact that much of the innovation and expertise to address service providers’ challenges – from Water Safety Planning to Non-Revenue Water Reduction, and improving Energy Efficiency to extending services in informal areas – reside with service providers themselves, and that a growing number of these successful operators are highly motivated to share their expertise and innovation with others as “mentors”</w:t>
      </w:r>
      <w:r w:rsidRPr="002B20C3">
        <w:rPr>
          <w:rStyle w:val="Refdenotaalpie"/>
          <w:rFonts w:ascii="Times New Roman" w:eastAsia="Times" w:hAnsi="Times New Roman" w:cs="Times New Roman"/>
          <w:color w:val="auto"/>
        </w:rPr>
        <w:t xml:space="preserve"> </w:t>
      </w:r>
      <w:r w:rsidRPr="002B20C3">
        <w:rPr>
          <w:rStyle w:val="Refdenotaalpie"/>
          <w:rFonts w:ascii="Times New Roman" w:eastAsia="Times" w:hAnsi="Times New Roman" w:cs="Times New Roman"/>
          <w:color w:val="auto"/>
        </w:rPr>
        <w:footnoteReference w:id="2"/>
      </w:r>
      <w:r w:rsidRPr="002B20C3">
        <w:rPr>
          <w:rFonts w:ascii="Times New Roman" w:hAnsi="Times New Roman" w:cs="Times New Roman"/>
          <w:color w:val="auto"/>
        </w:rPr>
        <w:t xml:space="preserve"> on a not-for-profit basis. </w:t>
      </w:r>
    </w:p>
    <w:p w:rsidR="005C00BE" w:rsidRPr="002B20C3" w:rsidRDefault="005C00BE" w:rsidP="002B20C3">
      <w:pPr>
        <w:pStyle w:val="Default"/>
        <w:spacing w:line="276" w:lineRule="auto"/>
        <w:jc w:val="both"/>
        <w:rPr>
          <w:rFonts w:ascii="Times New Roman" w:hAnsi="Times New Roman" w:cs="Times New Roman"/>
          <w:color w:val="auto"/>
        </w:rPr>
      </w:pPr>
    </w:p>
    <w:p w:rsidR="005C00BE" w:rsidRPr="002B20C3" w:rsidRDefault="005C00BE" w:rsidP="002B20C3">
      <w:pPr>
        <w:jc w:val="both"/>
        <w:rPr>
          <w:rFonts w:ascii="Times New Roman" w:hAnsi="Times New Roman" w:cs="Times New Roman"/>
          <w:sz w:val="24"/>
          <w:szCs w:val="24"/>
        </w:rPr>
      </w:pPr>
      <w:proofErr w:type="spellStart"/>
      <w:r w:rsidRPr="002B20C3">
        <w:rPr>
          <w:rFonts w:ascii="Times New Roman" w:hAnsi="Times New Roman" w:cs="Times New Roman"/>
          <w:sz w:val="24"/>
          <w:szCs w:val="24"/>
        </w:rPr>
        <w:t>Since</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January</w:t>
      </w:r>
      <w:proofErr w:type="spellEnd"/>
      <w:r w:rsidRPr="002B20C3">
        <w:rPr>
          <w:rFonts w:ascii="Times New Roman" w:hAnsi="Times New Roman" w:cs="Times New Roman"/>
          <w:sz w:val="24"/>
          <w:szCs w:val="24"/>
        </w:rPr>
        <w:t xml:space="preserve"> 2009, UN-Habitat has </w:t>
      </w:r>
      <w:proofErr w:type="spellStart"/>
      <w:r w:rsidRPr="002B20C3">
        <w:rPr>
          <w:rFonts w:ascii="Times New Roman" w:hAnsi="Times New Roman" w:cs="Times New Roman"/>
          <w:sz w:val="24"/>
          <w:szCs w:val="24"/>
        </w:rPr>
        <w:t>hosted</w:t>
      </w:r>
      <w:proofErr w:type="spellEnd"/>
      <w:r w:rsidRPr="002B20C3">
        <w:rPr>
          <w:rFonts w:ascii="Times New Roman" w:hAnsi="Times New Roman" w:cs="Times New Roman"/>
          <w:sz w:val="24"/>
          <w:szCs w:val="24"/>
        </w:rPr>
        <w:t xml:space="preserve"> the </w:t>
      </w:r>
      <w:proofErr w:type="spellStart"/>
      <w:r w:rsidRPr="002B20C3">
        <w:rPr>
          <w:rFonts w:ascii="Times New Roman" w:hAnsi="Times New Roman" w:cs="Times New Roman"/>
          <w:sz w:val="24"/>
          <w:szCs w:val="24"/>
        </w:rPr>
        <w:t>Secretariat</w:t>
      </w:r>
      <w:proofErr w:type="spellEnd"/>
      <w:r w:rsidRPr="002B20C3">
        <w:rPr>
          <w:rFonts w:ascii="Times New Roman" w:hAnsi="Times New Roman" w:cs="Times New Roman"/>
          <w:sz w:val="24"/>
          <w:szCs w:val="24"/>
        </w:rPr>
        <w:t xml:space="preserve"> of the Global Water Operators’ Partnerships Alliance (GWOPA) </w:t>
      </w:r>
      <w:proofErr w:type="spellStart"/>
      <w:r w:rsidRPr="002B20C3">
        <w:rPr>
          <w:rFonts w:ascii="Times New Roman" w:hAnsi="Times New Roman" w:cs="Times New Roman"/>
          <w:sz w:val="24"/>
          <w:szCs w:val="24"/>
        </w:rPr>
        <w:t>whose</w:t>
      </w:r>
      <w:proofErr w:type="spellEnd"/>
      <w:r w:rsidRPr="002B20C3">
        <w:rPr>
          <w:rFonts w:ascii="Times New Roman" w:hAnsi="Times New Roman" w:cs="Times New Roman"/>
          <w:sz w:val="24"/>
          <w:szCs w:val="24"/>
        </w:rPr>
        <w:t xml:space="preserve"> main objective </w:t>
      </w:r>
      <w:proofErr w:type="spellStart"/>
      <w:r w:rsidRPr="002B20C3">
        <w:rPr>
          <w:rFonts w:ascii="Times New Roman" w:hAnsi="Times New Roman" w:cs="Times New Roman"/>
          <w:sz w:val="24"/>
          <w:szCs w:val="24"/>
        </w:rPr>
        <w:t>is</w:t>
      </w:r>
      <w:proofErr w:type="spellEnd"/>
      <w:r w:rsidRPr="002B20C3">
        <w:rPr>
          <w:rFonts w:ascii="Times New Roman" w:hAnsi="Times New Roman" w:cs="Times New Roman"/>
          <w:sz w:val="24"/>
          <w:szCs w:val="24"/>
        </w:rPr>
        <w:t xml:space="preserve"> to </w:t>
      </w:r>
      <w:proofErr w:type="spellStart"/>
      <w:r w:rsidRPr="002B20C3">
        <w:rPr>
          <w:rFonts w:ascii="Times New Roman" w:hAnsi="Times New Roman" w:cs="Times New Roman"/>
          <w:sz w:val="24"/>
          <w:szCs w:val="24"/>
        </w:rPr>
        <w:t>strengthen</w:t>
      </w:r>
      <w:proofErr w:type="spellEnd"/>
      <w:r w:rsidRPr="002B20C3">
        <w:rPr>
          <w:rFonts w:ascii="Times New Roman" w:hAnsi="Times New Roman" w:cs="Times New Roman"/>
          <w:sz w:val="24"/>
          <w:szCs w:val="24"/>
        </w:rPr>
        <w:t xml:space="preserve"> the </w:t>
      </w:r>
      <w:proofErr w:type="spellStart"/>
      <w:r w:rsidRPr="002B20C3">
        <w:rPr>
          <w:rFonts w:ascii="Times New Roman" w:hAnsi="Times New Roman" w:cs="Times New Roman"/>
          <w:sz w:val="24"/>
          <w:szCs w:val="24"/>
        </w:rPr>
        <w:t>technical</w:t>
      </w:r>
      <w:proofErr w:type="spellEnd"/>
      <w:r w:rsidRPr="002B20C3">
        <w:rPr>
          <w:rFonts w:ascii="Times New Roman" w:hAnsi="Times New Roman" w:cs="Times New Roman"/>
          <w:sz w:val="24"/>
          <w:szCs w:val="24"/>
        </w:rPr>
        <w:t xml:space="preserve"> and management </w:t>
      </w:r>
      <w:proofErr w:type="spellStart"/>
      <w:r w:rsidRPr="002B20C3">
        <w:rPr>
          <w:rFonts w:ascii="Times New Roman" w:hAnsi="Times New Roman" w:cs="Times New Roman"/>
          <w:sz w:val="24"/>
          <w:szCs w:val="24"/>
        </w:rPr>
        <w:t>capacity</w:t>
      </w:r>
      <w:proofErr w:type="spellEnd"/>
      <w:r w:rsidRPr="002B20C3">
        <w:rPr>
          <w:rFonts w:ascii="Times New Roman" w:hAnsi="Times New Roman" w:cs="Times New Roman"/>
          <w:sz w:val="24"/>
          <w:szCs w:val="24"/>
        </w:rPr>
        <w:t xml:space="preserve"> of </w:t>
      </w:r>
      <w:proofErr w:type="spellStart"/>
      <w:r w:rsidRPr="002B20C3">
        <w:rPr>
          <w:rFonts w:ascii="Times New Roman" w:hAnsi="Times New Roman" w:cs="Times New Roman"/>
          <w:sz w:val="24"/>
          <w:szCs w:val="24"/>
        </w:rPr>
        <w:t>urban</w:t>
      </w:r>
      <w:proofErr w:type="spellEnd"/>
      <w:r w:rsidRPr="002B20C3">
        <w:rPr>
          <w:rFonts w:ascii="Times New Roman" w:hAnsi="Times New Roman" w:cs="Times New Roman"/>
          <w:sz w:val="24"/>
          <w:szCs w:val="24"/>
        </w:rPr>
        <w:t xml:space="preserve"> water and </w:t>
      </w:r>
      <w:proofErr w:type="spellStart"/>
      <w:r w:rsidRPr="002B20C3">
        <w:rPr>
          <w:rFonts w:ascii="Times New Roman" w:hAnsi="Times New Roman" w:cs="Times New Roman"/>
          <w:sz w:val="24"/>
          <w:szCs w:val="24"/>
        </w:rPr>
        <w:t>sanitation</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operators</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through</w:t>
      </w:r>
      <w:proofErr w:type="spellEnd"/>
      <w:r w:rsidRPr="002B20C3">
        <w:rPr>
          <w:rFonts w:ascii="Times New Roman" w:hAnsi="Times New Roman" w:cs="Times New Roman"/>
          <w:sz w:val="24"/>
          <w:szCs w:val="24"/>
        </w:rPr>
        <w:t xml:space="preserve"> not-for-profit </w:t>
      </w:r>
      <w:proofErr w:type="spellStart"/>
      <w:r w:rsidRPr="002B20C3">
        <w:rPr>
          <w:rFonts w:ascii="Times New Roman" w:hAnsi="Times New Roman" w:cs="Times New Roman"/>
          <w:sz w:val="24"/>
          <w:szCs w:val="24"/>
        </w:rPr>
        <w:t>peer</w:t>
      </w:r>
      <w:proofErr w:type="spellEnd"/>
      <w:r w:rsidRPr="002B20C3">
        <w:rPr>
          <w:rFonts w:ascii="Times New Roman" w:hAnsi="Times New Roman" w:cs="Times New Roman"/>
          <w:sz w:val="24"/>
          <w:szCs w:val="24"/>
        </w:rPr>
        <w:t xml:space="preserve"> support partnerships. In the </w:t>
      </w:r>
      <w:proofErr w:type="spellStart"/>
      <w:r w:rsidRPr="002B20C3">
        <w:rPr>
          <w:rFonts w:ascii="Times New Roman" w:hAnsi="Times New Roman" w:cs="Times New Roman"/>
          <w:sz w:val="24"/>
          <w:szCs w:val="24"/>
        </w:rPr>
        <w:t>context</w:t>
      </w:r>
      <w:proofErr w:type="spellEnd"/>
      <w:r w:rsidRPr="002B20C3">
        <w:rPr>
          <w:rFonts w:ascii="Times New Roman" w:hAnsi="Times New Roman" w:cs="Times New Roman"/>
          <w:sz w:val="24"/>
          <w:szCs w:val="24"/>
        </w:rPr>
        <w:t xml:space="preserve"> of </w:t>
      </w:r>
      <w:proofErr w:type="spellStart"/>
      <w:r w:rsidRPr="002B20C3">
        <w:rPr>
          <w:rFonts w:ascii="Times New Roman" w:hAnsi="Times New Roman" w:cs="Times New Roman"/>
          <w:sz w:val="24"/>
          <w:szCs w:val="24"/>
        </w:rPr>
        <w:t>SDGs</w:t>
      </w:r>
      <w:proofErr w:type="spellEnd"/>
      <w:r w:rsidRPr="002B20C3">
        <w:rPr>
          <w:rFonts w:ascii="Times New Roman" w:hAnsi="Times New Roman" w:cs="Times New Roman"/>
          <w:sz w:val="24"/>
          <w:szCs w:val="24"/>
        </w:rPr>
        <w:t xml:space="preserve"> and NUA, </w:t>
      </w:r>
      <w:proofErr w:type="spellStart"/>
      <w:r w:rsidRPr="002B20C3">
        <w:rPr>
          <w:rFonts w:ascii="Times New Roman" w:hAnsi="Times New Roman" w:cs="Times New Roman"/>
          <w:sz w:val="24"/>
          <w:szCs w:val="24"/>
        </w:rPr>
        <w:t>GWOPA‘s</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work</w:t>
      </w:r>
      <w:proofErr w:type="spellEnd"/>
      <w:r w:rsidRPr="002B20C3">
        <w:rPr>
          <w:rFonts w:ascii="Times New Roman" w:hAnsi="Times New Roman" w:cs="Times New Roman"/>
          <w:sz w:val="24"/>
          <w:szCs w:val="24"/>
        </w:rPr>
        <w:t xml:space="preserve"> in </w:t>
      </w:r>
      <w:proofErr w:type="spellStart"/>
      <w:r w:rsidRPr="002B20C3">
        <w:rPr>
          <w:rFonts w:ascii="Times New Roman" w:hAnsi="Times New Roman" w:cs="Times New Roman"/>
          <w:sz w:val="24"/>
          <w:szCs w:val="24"/>
        </w:rPr>
        <w:t>equipping</w:t>
      </w:r>
      <w:proofErr w:type="spellEnd"/>
      <w:r w:rsidRPr="002B20C3">
        <w:rPr>
          <w:rFonts w:ascii="Times New Roman" w:hAnsi="Times New Roman" w:cs="Times New Roman"/>
          <w:sz w:val="24"/>
          <w:szCs w:val="24"/>
        </w:rPr>
        <w:t xml:space="preserve"> water utilities to </w:t>
      </w:r>
      <w:proofErr w:type="spellStart"/>
      <w:r w:rsidRPr="002B20C3">
        <w:rPr>
          <w:rFonts w:ascii="Times New Roman" w:hAnsi="Times New Roman" w:cs="Times New Roman"/>
          <w:sz w:val="24"/>
          <w:szCs w:val="24"/>
        </w:rPr>
        <w:t>realize</w:t>
      </w:r>
      <w:proofErr w:type="spellEnd"/>
      <w:r w:rsidRPr="002B20C3">
        <w:rPr>
          <w:rFonts w:ascii="Times New Roman" w:hAnsi="Times New Roman" w:cs="Times New Roman"/>
          <w:sz w:val="24"/>
          <w:szCs w:val="24"/>
        </w:rPr>
        <w:t xml:space="preserve"> the </w:t>
      </w:r>
      <w:proofErr w:type="spellStart"/>
      <w:r w:rsidRPr="002B20C3">
        <w:rPr>
          <w:rFonts w:ascii="Times New Roman" w:hAnsi="Times New Roman" w:cs="Times New Roman"/>
          <w:sz w:val="24"/>
          <w:szCs w:val="24"/>
        </w:rPr>
        <w:t>human</w:t>
      </w:r>
      <w:proofErr w:type="spellEnd"/>
      <w:r w:rsidRPr="002B20C3">
        <w:rPr>
          <w:rFonts w:ascii="Times New Roman" w:hAnsi="Times New Roman" w:cs="Times New Roman"/>
          <w:sz w:val="24"/>
          <w:szCs w:val="24"/>
        </w:rPr>
        <w:t xml:space="preserve"> right to water and </w:t>
      </w:r>
      <w:proofErr w:type="spellStart"/>
      <w:r w:rsidRPr="002B20C3">
        <w:rPr>
          <w:rFonts w:ascii="Times New Roman" w:hAnsi="Times New Roman" w:cs="Times New Roman"/>
          <w:sz w:val="24"/>
          <w:szCs w:val="24"/>
        </w:rPr>
        <w:t>sanitation</w:t>
      </w:r>
      <w:proofErr w:type="spellEnd"/>
      <w:r w:rsidRPr="002B20C3">
        <w:rPr>
          <w:rFonts w:ascii="Times New Roman" w:hAnsi="Times New Roman" w:cs="Times New Roman"/>
          <w:sz w:val="24"/>
          <w:szCs w:val="24"/>
        </w:rPr>
        <w:t xml:space="preserve"> and </w:t>
      </w:r>
      <w:proofErr w:type="spellStart"/>
      <w:r w:rsidRPr="002B20C3">
        <w:rPr>
          <w:rFonts w:ascii="Times New Roman" w:hAnsi="Times New Roman" w:cs="Times New Roman"/>
          <w:sz w:val="24"/>
          <w:szCs w:val="24"/>
        </w:rPr>
        <w:t>promote</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sustainable</w:t>
      </w:r>
      <w:proofErr w:type="spellEnd"/>
      <w:r w:rsidRPr="002B20C3">
        <w:rPr>
          <w:rFonts w:ascii="Times New Roman" w:hAnsi="Times New Roman" w:cs="Times New Roman"/>
          <w:sz w:val="24"/>
          <w:szCs w:val="24"/>
        </w:rPr>
        <w:t xml:space="preserve"> water </w:t>
      </w:r>
      <w:proofErr w:type="spellStart"/>
      <w:r w:rsidRPr="002B20C3">
        <w:rPr>
          <w:rFonts w:ascii="Times New Roman" w:hAnsi="Times New Roman" w:cs="Times New Roman"/>
          <w:sz w:val="24"/>
          <w:szCs w:val="24"/>
        </w:rPr>
        <w:t>development</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through</w:t>
      </w:r>
      <w:proofErr w:type="spellEnd"/>
      <w:r w:rsidRPr="002B20C3">
        <w:rPr>
          <w:rFonts w:ascii="Times New Roman" w:hAnsi="Times New Roman" w:cs="Times New Roman"/>
          <w:sz w:val="24"/>
          <w:szCs w:val="24"/>
        </w:rPr>
        <w:t xml:space="preserve"> not-for-profit </w:t>
      </w:r>
      <w:proofErr w:type="spellStart"/>
      <w:r w:rsidRPr="002B20C3">
        <w:rPr>
          <w:rFonts w:ascii="Times New Roman" w:hAnsi="Times New Roman" w:cs="Times New Roman"/>
          <w:sz w:val="24"/>
          <w:szCs w:val="24"/>
        </w:rPr>
        <w:t>capacity</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development</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including</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knowledge</w:t>
      </w:r>
      <w:proofErr w:type="spellEnd"/>
      <w:r w:rsidRPr="002B20C3">
        <w:rPr>
          <w:rFonts w:ascii="Times New Roman" w:hAnsi="Times New Roman" w:cs="Times New Roman"/>
          <w:sz w:val="24"/>
          <w:szCs w:val="24"/>
        </w:rPr>
        <w:t xml:space="preserve"> sharing and </w:t>
      </w:r>
      <w:proofErr w:type="spellStart"/>
      <w:r w:rsidRPr="002B20C3">
        <w:rPr>
          <w:rFonts w:ascii="Times New Roman" w:hAnsi="Times New Roman" w:cs="Times New Roman"/>
          <w:sz w:val="24"/>
          <w:szCs w:val="24"/>
        </w:rPr>
        <w:t>peer-learning</w:t>
      </w:r>
      <w:proofErr w:type="spellEnd"/>
      <w:r w:rsidRPr="002B20C3">
        <w:rPr>
          <w:rFonts w:ascii="Times New Roman" w:hAnsi="Times New Roman" w:cs="Times New Roman"/>
          <w:sz w:val="24"/>
          <w:szCs w:val="24"/>
        </w:rPr>
        <w:t xml:space="preserve"> partnerships </w:t>
      </w:r>
      <w:proofErr w:type="spellStart"/>
      <w:r w:rsidRPr="002B20C3">
        <w:rPr>
          <w:rFonts w:ascii="Times New Roman" w:hAnsi="Times New Roman" w:cs="Times New Roman"/>
          <w:sz w:val="24"/>
          <w:szCs w:val="24"/>
        </w:rPr>
        <w:t>is</w:t>
      </w:r>
      <w:proofErr w:type="spellEnd"/>
      <w:r w:rsidRPr="002B20C3">
        <w:rPr>
          <w:rFonts w:ascii="Times New Roman" w:hAnsi="Times New Roman" w:cs="Times New Roman"/>
          <w:sz w:val="24"/>
          <w:szCs w:val="24"/>
        </w:rPr>
        <w:t xml:space="preserve"> more relevant </w:t>
      </w:r>
      <w:proofErr w:type="spellStart"/>
      <w:r w:rsidRPr="002B20C3">
        <w:rPr>
          <w:rFonts w:ascii="Times New Roman" w:hAnsi="Times New Roman" w:cs="Times New Roman"/>
          <w:sz w:val="24"/>
          <w:szCs w:val="24"/>
        </w:rPr>
        <w:t>than</w:t>
      </w:r>
      <w:proofErr w:type="spellEnd"/>
      <w:r w:rsidRPr="002B20C3">
        <w:rPr>
          <w:rFonts w:ascii="Times New Roman" w:hAnsi="Times New Roman" w:cs="Times New Roman"/>
          <w:sz w:val="24"/>
          <w:szCs w:val="24"/>
        </w:rPr>
        <w:t xml:space="preserve"> </w:t>
      </w:r>
      <w:proofErr w:type="spellStart"/>
      <w:r w:rsidRPr="002B20C3">
        <w:rPr>
          <w:rFonts w:ascii="Times New Roman" w:hAnsi="Times New Roman" w:cs="Times New Roman"/>
          <w:sz w:val="24"/>
          <w:szCs w:val="24"/>
        </w:rPr>
        <w:t>ever</w:t>
      </w:r>
      <w:proofErr w:type="spellEnd"/>
      <w:r w:rsidRPr="002B20C3">
        <w:rPr>
          <w:rFonts w:ascii="Times New Roman" w:hAnsi="Times New Roman" w:cs="Times New Roman"/>
          <w:sz w:val="24"/>
          <w:szCs w:val="24"/>
        </w:rPr>
        <w:t xml:space="preserve">. </w:t>
      </w:r>
    </w:p>
    <w:p w:rsidR="005C00BE" w:rsidRDefault="005C00BE" w:rsidP="002B20C3">
      <w:pPr>
        <w:spacing w:after="160" w:line="259" w:lineRule="auto"/>
        <w:jc w:val="both"/>
        <w:rPr>
          <w:rFonts w:ascii="Corbel" w:hAnsi="Corbel" w:cs="Times New Roman"/>
          <w:b/>
        </w:rPr>
      </w:pPr>
      <w:r>
        <w:rPr>
          <w:rFonts w:ascii="Corbel" w:hAnsi="Corbel" w:cs="Times New Roman"/>
          <w:b/>
        </w:rPr>
        <w:br w:type="page"/>
      </w:r>
    </w:p>
    <w:p w:rsidR="005C00BE" w:rsidRPr="004A4BA2" w:rsidRDefault="005C00BE" w:rsidP="005C00BE">
      <w:pPr>
        <w:spacing w:after="0"/>
        <w:jc w:val="center"/>
        <w:rPr>
          <w:rFonts w:ascii="Corbel" w:hAnsi="Corbel" w:cs="Times New Roman"/>
          <w:b/>
          <w:sz w:val="28"/>
        </w:rPr>
      </w:pPr>
      <w:r w:rsidRPr="004A4BA2">
        <w:rPr>
          <w:rFonts w:ascii="Corbel" w:hAnsi="Corbel" w:cs="Times New Roman"/>
          <w:b/>
          <w:sz w:val="28"/>
        </w:rPr>
        <w:lastRenderedPageBreak/>
        <w:t xml:space="preserve">Utilities and </w:t>
      </w:r>
      <w:proofErr w:type="spellStart"/>
      <w:r>
        <w:rPr>
          <w:rFonts w:ascii="Corbel" w:hAnsi="Corbel" w:cs="Times New Roman"/>
          <w:b/>
          <w:sz w:val="28"/>
        </w:rPr>
        <w:t>their</w:t>
      </w:r>
      <w:proofErr w:type="spellEnd"/>
      <w:r>
        <w:rPr>
          <w:rFonts w:ascii="Corbel" w:hAnsi="Corbel" w:cs="Times New Roman"/>
          <w:b/>
          <w:sz w:val="28"/>
        </w:rPr>
        <w:t xml:space="preserve"> contributions to </w:t>
      </w:r>
      <w:r w:rsidRPr="004A4BA2">
        <w:rPr>
          <w:rFonts w:ascii="Corbel" w:hAnsi="Corbel" w:cs="Times New Roman"/>
          <w:b/>
          <w:sz w:val="28"/>
        </w:rPr>
        <w:t>SDG</w:t>
      </w:r>
      <w:r>
        <w:rPr>
          <w:rFonts w:ascii="Corbel" w:hAnsi="Corbel" w:cs="Times New Roman"/>
          <w:b/>
          <w:sz w:val="28"/>
        </w:rPr>
        <w:t xml:space="preserve"> </w:t>
      </w:r>
      <w:r w:rsidRPr="004A4BA2">
        <w:rPr>
          <w:rFonts w:ascii="Corbel" w:hAnsi="Corbel" w:cs="Times New Roman"/>
          <w:b/>
          <w:sz w:val="28"/>
        </w:rPr>
        <w:t>6</w:t>
      </w:r>
    </w:p>
    <w:p w:rsidR="005C00BE" w:rsidRPr="0084388A" w:rsidRDefault="005C00BE" w:rsidP="005C00BE">
      <w:pPr>
        <w:spacing w:after="0"/>
        <w:rPr>
          <w:rFonts w:ascii="Corbel" w:hAnsi="Corbel" w:cs="Times New Roman"/>
          <w:b/>
        </w:rPr>
      </w:pPr>
    </w:p>
    <w:tbl>
      <w:tblPr>
        <w:tblW w:w="9900" w:type="dxa"/>
        <w:tblInd w:w="-450" w:type="dxa"/>
        <w:tblLook w:val="04A0" w:firstRow="1" w:lastRow="0" w:firstColumn="1" w:lastColumn="0" w:noHBand="0" w:noVBand="1"/>
      </w:tblPr>
      <w:tblGrid>
        <w:gridCol w:w="810"/>
        <w:gridCol w:w="5400"/>
        <w:gridCol w:w="3690"/>
      </w:tblGrid>
      <w:tr w:rsidR="005C00BE" w:rsidRPr="00F852E8" w:rsidTr="004D4694">
        <w:trPr>
          <w:trHeight w:val="288"/>
        </w:trPr>
        <w:tc>
          <w:tcPr>
            <w:tcW w:w="810" w:type="dxa"/>
            <w:tcBorders>
              <w:top w:val="nil"/>
              <w:left w:val="nil"/>
              <w:bottom w:val="nil"/>
              <w:right w:val="nil"/>
            </w:tcBorders>
            <w:shd w:val="clear" w:color="auto" w:fill="auto"/>
            <w:noWrap/>
            <w:vAlign w:val="bottom"/>
            <w:hideMark/>
          </w:tcPr>
          <w:p w:rsidR="005C00BE" w:rsidRPr="00F852E8" w:rsidRDefault="005C00BE" w:rsidP="004D4694">
            <w:pPr>
              <w:spacing w:after="0" w:line="240" w:lineRule="auto"/>
              <w:rPr>
                <w:rFonts w:ascii="Times New Roman" w:eastAsia="Times New Roman" w:hAnsi="Times New Roman" w:cs="Times New Roman"/>
                <w:sz w:val="24"/>
                <w:szCs w:val="24"/>
                <w:lang w:val="en-US"/>
              </w:rPr>
            </w:pPr>
          </w:p>
        </w:tc>
        <w:tc>
          <w:tcPr>
            <w:tcW w:w="5400" w:type="dxa"/>
            <w:tcBorders>
              <w:top w:val="nil"/>
              <w:left w:val="nil"/>
              <w:bottom w:val="single" w:sz="4" w:space="0" w:color="auto"/>
              <w:right w:val="single" w:sz="4" w:space="0" w:color="auto"/>
            </w:tcBorders>
            <w:shd w:val="clear" w:color="auto" w:fill="auto"/>
            <w:noWrap/>
            <w:vAlign w:val="bottom"/>
            <w:hideMark/>
          </w:tcPr>
          <w:p w:rsidR="005C00BE" w:rsidRPr="00F852E8" w:rsidRDefault="005C00BE" w:rsidP="004D4694">
            <w:pPr>
              <w:spacing w:after="0" w:line="240" w:lineRule="auto"/>
              <w:rPr>
                <w:rFonts w:ascii="Calibri" w:eastAsia="Times New Roman" w:hAnsi="Calibri" w:cs="Times New Roman"/>
                <w:b/>
                <w:color w:val="000000"/>
                <w:sz w:val="24"/>
                <w:lang w:val="en-US"/>
              </w:rPr>
            </w:pPr>
            <w:r w:rsidRPr="00F852E8">
              <w:rPr>
                <w:rFonts w:ascii="Calibri" w:eastAsia="Times New Roman" w:hAnsi="Calibri" w:cs="Times New Roman"/>
                <w:b/>
                <w:color w:val="000000"/>
                <w:sz w:val="24"/>
                <w:lang w:val="en-US"/>
              </w:rPr>
              <w:t>SDG Goal 6 Target</w:t>
            </w:r>
          </w:p>
        </w:tc>
        <w:tc>
          <w:tcPr>
            <w:tcW w:w="3690" w:type="dxa"/>
            <w:tcBorders>
              <w:top w:val="nil"/>
              <w:left w:val="single" w:sz="4" w:space="0" w:color="auto"/>
              <w:bottom w:val="single" w:sz="4" w:space="0" w:color="auto"/>
              <w:right w:val="nil"/>
            </w:tcBorders>
            <w:shd w:val="clear" w:color="auto" w:fill="auto"/>
            <w:noWrap/>
            <w:vAlign w:val="bottom"/>
            <w:hideMark/>
          </w:tcPr>
          <w:p w:rsidR="005C00BE" w:rsidRPr="00F852E8" w:rsidRDefault="005C00BE" w:rsidP="004D4694">
            <w:pPr>
              <w:spacing w:after="0" w:line="240" w:lineRule="auto"/>
              <w:rPr>
                <w:rFonts w:ascii="Calibri" w:eastAsia="Times New Roman" w:hAnsi="Calibri" w:cs="Times New Roman"/>
                <w:b/>
                <w:color w:val="000000"/>
                <w:sz w:val="24"/>
                <w:lang w:val="en-US"/>
              </w:rPr>
            </w:pPr>
            <w:r w:rsidRPr="00F852E8">
              <w:rPr>
                <w:rFonts w:ascii="Calibri" w:eastAsia="Times New Roman" w:hAnsi="Calibri" w:cs="Times New Roman"/>
                <w:b/>
                <w:color w:val="000000"/>
                <w:sz w:val="24"/>
                <w:lang w:val="en-US"/>
              </w:rPr>
              <w:t xml:space="preserve">How Utilities Contribute </w:t>
            </w:r>
          </w:p>
        </w:tc>
      </w:tr>
      <w:tr w:rsidR="005C00BE" w:rsidRPr="00F852E8" w:rsidTr="004D4694">
        <w:trPr>
          <w:trHeight w:val="1152"/>
        </w:trPr>
        <w:tc>
          <w:tcPr>
            <w:tcW w:w="810" w:type="dxa"/>
            <w:tcBorders>
              <w:top w:val="nil"/>
              <w:left w:val="nil"/>
              <w:bottom w:val="nil"/>
              <w:right w:val="nil"/>
            </w:tcBorders>
            <w:shd w:val="clear" w:color="auto" w:fill="auto"/>
            <w:noWrap/>
            <w:vAlign w:val="center"/>
            <w:hideMark/>
          </w:tcPr>
          <w:p w:rsidR="005C00BE" w:rsidRPr="00F852E8" w:rsidRDefault="005C00BE" w:rsidP="004D4694">
            <w:pPr>
              <w:spacing w:after="0" w:line="240" w:lineRule="auto"/>
              <w:jc w:val="right"/>
              <w:rPr>
                <w:rFonts w:ascii="Corbel" w:eastAsia="Times New Roman" w:hAnsi="Corbel" w:cs="Times New Roman"/>
                <w:b/>
                <w:bCs/>
                <w:color w:val="000000"/>
                <w:lang w:val="en-US"/>
              </w:rPr>
            </w:pPr>
            <w:r w:rsidRPr="00F852E8">
              <w:rPr>
                <w:rFonts w:ascii="Corbel" w:eastAsia="Times New Roman" w:hAnsi="Corbel" w:cs="Times New Roman"/>
                <w:b/>
                <w:bCs/>
                <w:color w:val="000000"/>
              </w:rPr>
              <w:t>6.1</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By 2030, achieve universal and equitable access to safe and affordable drinking water for all</w:t>
            </w:r>
          </w:p>
        </w:tc>
        <w:tc>
          <w:tcPr>
            <w:tcW w:w="3690" w:type="dxa"/>
            <w:tcBorders>
              <w:top w:val="single" w:sz="4" w:space="0" w:color="auto"/>
              <w:left w:val="single" w:sz="4" w:space="0" w:color="auto"/>
              <w:bottom w:val="single" w:sz="4" w:space="0" w:color="auto"/>
              <w:right w:val="nil"/>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Providing services and ensuring service quality, safety, affordability, reliability.</w:t>
            </w:r>
          </w:p>
        </w:tc>
      </w:tr>
      <w:tr w:rsidR="005C00BE" w:rsidRPr="00F852E8" w:rsidTr="004D4694">
        <w:trPr>
          <w:trHeight w:val="1152"/>
        </w:trPr>
        <w:tc>
          <w:tcPr>
            <w:tcW w:w="810" w:type="dxa"/>
            <w:tcBorders>
              <w:top w:val="nil"/>
              <w:left w:val="nil"/>
              <w:bottom w:val="nil"/>
              <w:right w:val="nil"/>
            </w:tcBorders>
            <w:shd w:val="clear" w:color="auto" w:fill="auto"/>
            <w:noWrap/>
            <w:vAlign w:val="center"/>
            <w:hideMark/>
          </w:tcPr>
          <w:p w:rsidR="005C00BE" w:rsidRPr="00F852E8" w:rsidRDefault="005C00BE" w:rsidP="004D4694">
            <w:pPr>
              <w:spacing w:after="0" w:line="240" w:lineRule="auto"/>
              <w:jc w:val="right"/>
              <w:rPr>
                <w:rFonts w:ascii="Corbel" w:eastAsia="Times New Roman" w:hAnsi="Corbel" w:cs="Times New Roman"/>
                <w:b/>
                <w:bCs/>
                <w:color w:val="000000"/>
                <w:lang w:val="en-US"/>
              </w:rPr>
            </w:pPr>
            <w:r w:rsidRPr="00F852E8">
              <w:rPr>
                <w:rFonts w:ascii="Corbel" w:eastAsia="Times New Roman" w:hAnsi="Corbel" w:cs="Times New Roman"/>
                <w:b/>
                <w:bCs/>
                <w:color w:val="000000"/>
                <w:lang w:val="en-US"/>
              </w:rPr>
              <w:t>6.2</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 xml:space="preserve"> </w:t>
            </w:r>
            <w:r w:rsidRPr="00F852E8">
              <w:rPr>
                <w:rFonts w:ascii="Corbel" w:eastAsia="Times New Roman" w:hAnsi="Corbel" w:cs="Times New Roman"/>
                <w:color w:val="000000"/>
                <w:lang w:val="en-US"/>
              </w:rPr>
              <w:t>By 2030, achieve access to adequate and equitable sanitation and hygiene for all and end open defec</w:t>
            </w:r>
            <w:bookmarkStart w:id="1" w:name="_GoBack"/>
            <w:bookmarkEnd w:id="1"/>
            <w:r w:rsidRPr="00F852E8">
              <w:rPr>
                <w:rFonts w:ascii="Corbel" w:eastAsia="Times New Roman" w:hAnsi="Corbel" w:cs="Times New Roman"/>
                <w:color w:val="000000"/>
                <w:lang w:val="en-US"/>
              </w:rPr>
              <w:t>ation, paying special attention to the needs of women and girls and those in vulnerable situations </w:t>
            </w:r>
          </w:p>
        </w:tc>
        <w:tc>
          <w:tcPr>
            <w:tcW w:w="3690" w:type="dxa"/>
            <w:tcBorders>
              <w:top w:val="single" w:sz="4" w:space="0" w:color="auto"/>
              <w:left w:val="single" w:sz="4" w:space="0" w:color="auto"/>
              <w:bottom w:val="single" w:sz="4" w:space="0" w:color="auto"/>
              <w:right w:val="nil"/>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Depending on the setting, utilities are responsible for different steps along the sanitation chain, including capture, containment, emptying, and transport, treatment and safe reuse and disposal.</w:t>
            </w:r>
          </w:p>
        </w:tc>
      </w:tr>
      <w:tr w:rsidR="005C00BE" w:rsidRPr="00F852E8" w:rsidTr="004D4694">
        <w:trPr>
          <w:trHeight w:val="1248"/>
        </w:trPr>
        <w:tc>
          <w:tcPr>
            <w:tcW w:w="810" w:type="dxa"/>
            <w:tcBorders>
              <w:top w:val="nil"/>
              <w:left w:val="nil"/>
              <w:bottom w:val="nil"/>
              <w:right w:val="nil"/>
            </w:tcBorders>
            <w:shd w:val="clear" w:color="auto" w:fill="auto"/>
            <w:noWrap/>
            <w:vAlign w:val="center"/>
            <w:hideMark/>
          </w:tcPr>
          <w:p w:rsidR="005C00BE" w:rsidRPr="00F852E8" w:rsidRDefault="005C00BE" w:rsidP="004D4694">
            <w:pPr>
              <w:spacing w:after="0" w:line="240" w:lineRule="auto"/>
              <w:jc w:val="right"/>
              <w:rPr>
                <w:rFonts w:ascii="Corbel" w:eastAsia="Times New Roman" w:hAnsi="Corbel" w:cs="Times New Roman"/>
                <w:b/>
                <w:bCs/>
                <w:color w:val="000000"/>
                <w:lang w:val="en-US"/>
              </w:rPr>
            </w:pPr>
            <w:r w:rsidRPr="00F852E8">
              <w:rPr>
                <w:rFonts w:ascii="Corbel" w:eastAsia="Times New Roman" w:hAnsi="Corbel" w:cs="Times New Roman"/>
                <w:b/>
                <w:bCs/>
                <w:color w:val="000000"/>
                <w:lang w:val="en-US"/>
              </w:rPr>
              <w:t>6.3</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By 2030, improve water quality by reducing pollution, eliminating dumping and minimizing release of hazardous chemicals and materials, halving the proportion of untreated wastewater and substantially increasing recycling and safe reuse globally </w:t>
            </w:r>
          </w:p>
        </w:tc>
        <w:tc>
          <w:tcPr>
            <w:tcW w:w="3690" w:type="dxa"/>
            <w:tcBorders>
              <w:top w:val="single" w:sz="4" w:space="0" w:color="auto"/>
              <w:left w:val="single" w:sz="4" w:space="0" w:color="auto"/>
              <w:bottom w:val="single" w:sz="4" w:space="0" w:color="auto"/>
              <w:right w:val="nil"/>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Wastewater collection, treatment and reuse.</w:t>
            </w:r>
          </w:p>
        </w:tc>
      </w:tr>
      <w:tr w:rsidR="005C00BE" w:rsidRPr="00F852E8" w:rsidTr="004D4694">
        <w:trPr>
          <w:trHeight w:val="1440"/>
        </w:trPr>
        <w:tc>
          <w:tcPr>
            <w:tcW w:w="810" w:type="dxa"/>
            <w:tcBorders>
              <w:top w:val="nil"/>
              <w:left w:val="nil"/>
              <w:bottom w:val="nil"/>
              <w:right w:val="nil"/>
            </w:tcBorders>
            <w:shd w:val="clear" w:color="auto" w:fill="auto"/>
            <w:noWrap/>
            <w:vAlign w:val="center"/>
            <w:hideMark/>
          </w:tcPr>
          <w:p w:rsidR="005C00BE" w:rsidRPr="00F852E8" w:rsidRDefault="005C00BE" w:rsidP="004D4694">
            <w:pPr>
              <w:spacing w:after="0" w:line="240" w:lineRule="auto"/>
              <w:jc w:val="right"/>
              <w:rPr>
                <w:rFonts w:ascii="Corbel" w:eastAsia="Times New Roman" w:hAnsi="Corbel" w:cs="Times New Roman"/>
                <w:b/>
                <w:bCs/>
                <w:color w:val="000000"/>
                <w:lang w:val="en-US"/>
              </w:rPr>
            </w:pPr>
            <w:r w:rsidRPr="00F852E8">
              <w:rPr>
                <w:rFonts w:ascii="Corbel" w:eastAsia="Times New Roman" w:hAnsi="Corbel" w:cs="Times New Roman"/>
                <w:b/>
                <w:bCs/>
                <w:color w:val="000000"/>
                <w:lang w:val="en-US"/>
              </w:rPr>
              <w:t>6.4</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By 2030, substantially increase water-use efficiency across all sectors and ensure sustainable withdrawals and supply of freshwater to address water scarcity and substantially reduce the number of people suffering from water scarcity </w:t>
            </w:r>
          </w:p>
        </w:tc>
        <w:tc>
          <w:tcPr>
            <w:tcW w:w="3690" w:type="dxa"/>
            <w:tcBorders>
              <w:top w:val="single" w:sz="4" w:space="0" w:color="auto"/>
              <w:left w:val="single" w:sz="4" w:space="0" w:color="auto"/>
              <w:bottom w:val="single" w:sz="4" w:space="0" w:color="auto"/>
              <w:right w:val="nil"/>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Water Demand Management, leak reduction, wastewater reuse,</w:t>
            </w:r>
          </w:p>
        </w:tc>
      </w:tr>
      <w:tr w:rsidR="005C00BE" w:rsidRPr="00F852E8" w:rsidTr="004D4694">
        <w:trPr>
          <w:trHeight w:val="864"/>
        </w:trPr>
        <w:tc>
          <w:tcPr>
            <w:tcW w:w="810" w:type="dxa"/>
            <w:tcBorders>
              <w:top w:val="nil"/>
              <w:left w:val="nil"/>
              <w:bottom w:val="nil"/>
              <w:right w:val="nil"/>
            </w:tcBorders>
            <w:shd w:val="clear" w:color="auto" w:fill="auto"/>
            <w:noWrap/>
            <w:vAlign w:val="center"/>
            <w:hideMark/>
          </w:tcPr>
          <w:p w:rsidR="005C00BE" w:rsidRPr="00F852E8" w:rsidRDefault="005C00BE" w:rsidP="004D4694">
            <w:pPr>
              <w:spacing w:after="0" w:line="240" w:lineRule="auto"/>
              <w:jc w:val="right"/>
              <w:rPr>
                <w:rFonts w:ascii="Corbel" w:eastAsia="Times New Roman" w:hAnsi="Corbel" w:cs="Times New Roman"/>
                <w:b/>
                <w:bCs/>
                <w:color w:val="000000"/>
                <w:lang w:val="en-US"/>
              </w:rPr>
            </w:pPr>
            <w:r w:rsidRPr="00F852E8">
              <w:rPr>
                <w:rFonts w:ascii="Corbel" w:eastAsia="Times New Roman" w:hAnsi="Corbel" w:cs="Times New Roman"/>
                <w:b/>
                <w:bCs/>
                <w:color w:val="000000"/>
                <w:lang w:val="en-US"/>
              </w:rPr>
              <w:t>6.5</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By 2030, implement integrated water resources management at all levels, including through transboundary cooperation as appropriate</w:t>
            </w:r>
          </w:p>
        </w:tc>
        <w:tc>
          <w:tcPr>
            <w:tcW w:w="3690" w:type="dxa"/>
            <w:tcBorders>
              <w:top w:val="single" w:sz="4" w:space="0" w:color="auto"/>
              <w:left w:val="single" w:sz="4" w:space="0" w:color="auto"/>
              <w:bottom w:val="single" w:sz="4" w:space="0" w:color="auto"/>
              <w:right w:val="nil"/>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cooperation with watershed stakeholder</w:t>
            </w:r>
          </w:p>
        </w:tc>
      </w:tr>
      <w:tr w:rsidR="005C00BE" w:rsidRPr="00F852E8" w:rsidTr="004D4694">
        <w:trPr>
          <w:trHeight w:val="1212"/>
        </w:trPr>
        <w:tc>
          <w:tcPr>
            <w:tcW w:w="810" w:type="dxa"/>
            <w:tcBorders>
              <w:top w:val="nil"/>
              <w:left w:val="nil"/>
              <w:bottom w:val="nil"/>
              <w:right w:val="nil"/>
            </w:tcBorders>
            <w:shd w:val="clear" w:color="auto" w:fill="auto"/>
            <w:noWrap/>
            <w:vAlign w:val="center"/>
            <w:hideMark/>
          </w:tcPr>
          <w:p w:rsidR="005C00BE" w:rsidRPr="00F852E8" w:rsidRDefault="005C00BE" w:rsidP="004D4694">
            <w:pPr>
              <w:spacing w:after="0" w:line="240" w:lineRule="auto"/>
              <w:jc w:val="right"/>
              <w:rPr>
                <w:rFonts w:ascii="Corbel" w:eastAsia="Times New Roman" w:hAnsi="Corbel" w:cs="Times New Roman"/>
                <w:b/>
                <w:bCs/>
                <w:color w:val="000000"/>
                <w:lang w:val="en-US"/>
              </w:rPr>
            </w:pPr>
            <w:r w:rsidRPr="00F852E8">
              <w:rPr>
                <w:rFonts w:ascii="Corbel" w:eastAsia="Times New Roman" w:hAnsi="Corbel" w:cs="Times New Roman"/>
                <w:b/>
                <w:bCs/>
                <w:color w:val="000000"/>
                <w:lang w:val="en-US"/>
              </w:rPr>
              <w:t>6.6</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By 2020, protect and restore water-related ecosystems, including mountains, forests, wetlands, rivers, aquifers and lakes </w:t>
            </w:r>
          </w:p>
        </w:tc>
        <w:tc>
          <w:tcPr>
            <w:tcW w:w="3690" w:type="dxa"/>
            <w:tcBorders>
              <w:top w:val="single" w:sz="4" w:space="0" w:color="auto"/>
              <w:left w:val="single" w:sz="4" w:space="0" w:color="auto"/>
              <w:bottom w:val="single" w:sz="4" w:space="0" w:color="auto"/>
              <w:right w:val="nil"/>
            </w:tcBorders>
            <w:shd w:val="clear" w:color="auto" w:fill="auto"/>
            <w:vAlign w:val="bottom"/>
            <w:hideMark/>
          </w:tcPr>
          <w:p w:rsidR="005C00BE" w:rsidRPr="00F852E8" w:rsidRDefault="005C00BE" w:rsidP="004D4694">
            <w:pPr>
              <w:spacing w:after="0" w:line="240" w:lineRule="auto"/>
              <w:rPr>
                <w:rFonts w:ascii="Calibri" w:eastAsia="Times New Roman" w:hAnsi="Calibri" w:cs="Times New Roman"/>
                <w:color w:val="000000"/>
                <w:lang w:val="en-US"/>
              </w:rPr>
            </w:pPr>
            <w:r w:rsidRPr="00F852E8">
              <w:rPr>
                <w:rFonts w:ascii="Calibri" w:eastAsia="Times New Roman" w:hAnsi="Calibri" w:cs="Times New Roman"/>
                <w:color w:val="000000"/>
                <w:lang w:val="en-US"/>
              </w:rPr>
              <w:t>Upstream water catchment protection, water withdraw</w:t>
            </w:r>
            <w:r>
              <w:rPr>
                <w:rFonts w:ascii="Calibri" w:eastAsia="Times New Roman" w:hAnsi="Calibri" w:cs="Times New Roman"/>
                <w:color w:val="000000"/>
                <w:lang w:val="en-US"/>
              </w:rPr>
              <w:t>a</w:t>
            </w:r>
            <w:r w:rsidRPr="00F852E8">
              <w:rPr>
                <w:rFonts w:ascii="Calibri" w:eastAsia="Times New Roman" w:hAnsi="Calibri" w:cs="Times New Roman"/>
                <w:color w:val="000000"/>
                <w:lang w:val="en-US"/>
              </w:rPr>
              <w:t>l minimization, use of green infrastructure, wastewater treatment and disposal</w:t>
            </w:r>
          </w:p>
        </w:tc>
      </w:tr>
    </w:tbl>
    <w:p w:rsidR="005C00BE" w:rsidRPr="00B62696" w:rsidRDefault="005C00BE" w:rsidP="005C00BE">
      <w:pPr>
        <w:shd w:val="clear" w:color="auto" w:fill="FFFFFF"/>
        <w:spacing w:after="0" w:line="240" w:lineRule="auto"/>
        <w:rPr>
          <w:rFonts w:ascii="Corbel" w:eastAsia="Times New Roman" w:hAnsi="Corbel" w:cs="Arial"/>
          <w:color w:val="666666"/>
          <w:sz w:val="20"/>
          <w:szCs w:val="20"/>
          <w:lang w:val="en-US"/>
        </w:rPr>
      </w:pPr>
    </w:p>
    <w:p w:rsidR="006D5844" w:rsidRPr="005C00BE" w:rsidRDefault="006D5844" w:rsidP="006D5844">
      <w:pPr>
        <w:jc w:val="both"/>
        <w:rPr>
          <w:rFonts w:ascii="Times New Roman" w:hAnsi="Times New Roman" w:cs="Times New Roman"/>
          <w:sz w:val="24"/>
          <w:szCs w:val="24"/>
          <w:lang w:val="en-US"/>
        </w:rPr>
      </w:pPr>
    </w:p>
    <w:sectPr w:rsidR="006D5844" w:rsidRPr="005C00BE" w:rsidSect="008714A3">
      <w:pgSz w:w="11906" w:h="16838"/>
      <w:pgMar w:top="720" w:right="1152" w:bottom="72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17B" w:rsidRDefault="000A517B" w:rsidP="008714A3">
      <w:pPr>
        <w:spacing w:after="0" w:line="240" w:lineRule="auto"/>
      </w:pPr>
      <w:r>
        <w:separator/>
      </w:r>
    </w:p>
  </w:endnote>
  <w:endnote w:type="continuationSeparator" w:id="0">
    <w:p w:rsidR="000A517B" w:rsidRDefault="000A517B" w:rsidP="0087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17B" w:rsidRDefault="000A517B" w:rsidP="008714A3">
      <w:pPr>
        <w:spacing w:after="0" w:line="240" w:lineRule="auto"/>
      </w:pPr>
      <w:r>
        <w:separator/>
      </w:r>
    </w:p>
  </w:footnote>
  <w:footnote w:type="continuationSeparator" w:id="0">
    <w:p w:rsidR="000A517B" w:rsidRDefault="000A517B" w:rsidP="008714A3">
      <w:pPr>
        <w:spacing w:after="0" w:line="240" w:lineRule="auto"/>
      </w:pPr>
      <w:r>
        <w:continuationSeparator/>
      </w:r>
    </w:p>
  </w:footnote>
  <w:footnote w:id="1">
    <w:p w:rsidR="005C00BE" w:rsidRPr="00543F71" w:rsidRDefault="005C00BE" w:rsidP="005C00BE">
      <w:pPr>
        <w:jc w:val="both"/>
        <w:rPr>
          <w:rFonts w:ascii="Corbel" w:hAnsi="Corbel"/>
          <w:sz w:val="18"/>
          <w:szCs w:val="20"/>
          <w:lang w:val="en-GB"/>
        </w:rPr>
      </w:pPr>
      <w:r>
        <w:rPr>
          <w:rStyle w:val="Refdenotaalpie"/>
        </w:rPr>
        <w:footnoteRef/>
      </w:r>
      <w:r>
        <w:t xml:space="preserve"> </w:t>
      </w:r>
      <w:r w:rsidRPr="00543F71">
        <w:rPr>
          <w:rFonts w:ascii="Corbel" w:hAnsi="Corbel"/>
          <w:sz w:val="18"/>
          <w:szCs w:val="20"/>
          <w:lang w:val="en-GB"/>
        </w:rPr>
        <w:t xml:space="preserve">In contrast to approaches which displace operators while changes are being implemented, WOPs aim to develop and maintain the resident human resource capital within a utility. In this light, WOPs also focus on the key role that workers, as well as managers, play in the delivery of safe and accessible water and sanitation services.  </w:t>
      </w:r>
    </w:p>
  </w:footnote>
  <w:footnote w:id="2">
    <w:p w:rsidR="005C00BE" w:rsidRPr="00543F71" w:rsidRDefault="005C00BE" w:rsidP="005C00BE">
      <w:pPr>
        <w:jc w:val="both"/>
        <w:rPr>
          <w:rFonts w:ascii="Corbel" w:hAnsi="Corbel"/>
          <w:sz w:val="18"/>
          <w:szCs w:val="20"/>
          <w:lang w:val="en-GB"/>
        </w:rPr>
      </w:pPr>
      <w:r w:rsidRPr="00543F71">
        <w:rPr>
          <w:rFonts w:ascii="Corbel" w:hAnsi="Corbel"/>
          <w:sz w:val="18"/>
          <w:szCs w:val="20"/>
          <w:lang w:val="en-GB"/>
        </w:rPr>
        <w:footnoteRef/>
      </w:r>
      <w:r w:rsidRPr="00543F71">
        <w:rPr>
          <w:rFonts w:ascii="Corbel" w:hAnsi="Corbel"/>
          <w:sz w:val="18"/>
          <w:szCs w:val="20"/>
          <w:lang w:val="en-GB"/>
        </w:rPr>
        <w:t xml:space="preserve"> Mentors are the experienced service providers who offer their support through a WOP.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37C0"/>
    <w:multiLevelType w:val="hybridMultilevel"/>
    <w:tmpl w:val="7982FD7C"/>
    <w:lvl w:ilvl="0" w:tplc="4D089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48AA"/>
    <w:multiLevelType w:val="hybridMultilevel"/>
    <w:tmpl w:val="EF8A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92833"/>
    <w:multiLevelType w:val="hybridMultilevel"/>
    <w:tmpl w:val="EE0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47EA0"/>
    <w:multiLevelType w:val="hybridMultilevel"/>
    <w:tmpl w:val="5C1ACB5A"/>
    <w:lvl w:ilvl="0" w:tplc="5D24B5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88"/>
    <w:rsid w:val="0008299D"/>
    <w:rsid w:val="000A517B"/>
    <w:rsid w:val="000D285D"/>
    <w:rsid w:val="00143BE1"/>
    <w:rsid w:val="00166450"/>
    <w:rsid w:val="002B20C3"/>
    <w:rsid w:val="004D4DC1"/>
    <w:rsid w:val="005C00BE"/>
    <w:rsid w:val="006D5844"/>
    <w:rsid w:val="006D7D88"/>
    <w:rsid w:val="008414D1"/>
    <w:rsid w:val="008714A3"/>
    <w:rsid w:val="00B25BF2"/>
    <w:rsid w:val="00B74043"/>
    <w:rsid w:val="00E7528C"/>
    <w:rsid w:val="00F376F4"/>
    <w:rsid w:val="00F97B9F"/>
    <w:rsid w:val="00FE4D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085F"/>
  <w15:chartTrackingRefBased/>
  <w15:docId w15:val="{0640791B-BDC1-4031-9AC4-0F9C9BEF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5BF2"/>
    <w:rPr>
      <w:color w:val="0000FF" w:themeColor="hyperlink"/>
      <w:u w:val="single"/>
    </w:rPr>
  </w:style>
  <w:style w:type="character" w:styleId="Mencinsinresolver">
    <w:name w:val="Unresolved Mention"/>
    <w:basedOn w:val="Fuentedeprrafopredeter"/>
    <w:uiPriority w:val="99"/>
    <w:semiHidden/>
    <w:unhideWhenUsed/>
    <w:rsid w:val="00B25BF2"/>
    <w:rPr>
      <w:color w:val="808080"/>
      <w:shd w:val="clear" w:color="auto" w:fill="E6E6E6"/>
    </w:rPr>
  </w:style>
  <w:style w:type="paragraph" w:styleId="Prrafodelista">
    <w:name w:val="List Paragraph"/>
    <w:basedOn w:val="Normal"/>
    <w:uiPriority w:val="34"/>
    <w:qFormat/>
    <w:rsid w:val="00B25BF2"/>
    <w:pPr>
      <w:ind w:left="720"/>
      <w:contextualSpacing/>
    </w:pPr>
  </w:style>
  <w:style w:type="paragraph" w:styleId="Encabezado">
    <w:name w:val="header"/>
    <w:basedOn w:val="Normal"/>
    <w:link w:val="EncabezadoCar"/>
    <w:uiPriority w:val="99"/>
    <w:unhideWhenUsed/>
    <w:rsid w:val="008714A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714A3"/>
    <w:rPr>
      <w:lang w:val="fr-FR"/>
    </w:rPr>
  </w:style>
  <w:style w:type="paragraph" w:styleId="Piedepgina">
    <w:name w:val="footer"/>
    <w:basedOn w:val="Normal"/>
    <w:link w:val="PiedepginaCar"/>
    <w:uiPriority w:val="99"/>
    <w:unhideWhenUsed/>
    <w:rsid w:val="008714A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714A3"/>
    <w:rPr>
      <w:lang w:val="fr-FR"/>
    </w:rPr>
  </w:style>
  <w:style w:type="paragraph" w:customStyle="1" w:styleId="Pa4">
    <w:name w:val="Pa4"/>
    <w:basedOn w:val="Normal"/>
    <w:next w:val="Normal"/>
    <w:uiPriority w:val="99"/>
    <w:rsid w:val="005C00BE"/>
    <w:pPr>
      <w:autoSpaceDE w:val="0"/>
      <w:autoSpaceDN w:val="0"/>
      <w:adjustRightInd w:val="0"/>
      <w:spacing w:after="0" w:line="201" w:lineRule="atLeast"/>
    </w:pPr>
    <w:rPr>
      <w:rFonts w:ascii="Futura Std Book" w:hAnsi="Futura Std Book"/>
      <w:sz w:val="24"/>
      <w:szCs w:val="24"/>
      <w:lang w:val="en-US"/>
    </w:rPr>
  </w:style>
  <w:style w:type="character" w:styleId="Refdenotaalpie">
    <w:name w:val="footnote reference"/>
    <w:semiHidden/>
    <w:rsid w:val="005C00BE"/>
    <w:rPr>
      <w:vertAlign w:val="superscript"/>
    </w:rPr>
  </w:style>
  <w:style w:type="paragraph" w:customStyle="1" w:styleId="Default">
    <w:name w:val="Default"/>
    <w:rsid w:val="005C00BE"/>
    <w:pPr>
      <w:autoSpaceDE w:val="0"/>
      <w:autoSpaceDN w:val="0"/>
      <w:adjustRightInd w:val="0"/>
      <w:spacing w:after="0" w:line="240" w:lineRule="auto"/>
    </w:pPr>
    <w:rPr>
      <w:rFonts w:ascii="Corbel" w:eastAsia="Times New Roman" w:hAnsi="Corbel" w:cs="Corbe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se.martin@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1604</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Martin Bordes</dc:creator>
  <cp:keywords/>
  <dc:description/>
  <cp:lastModifiedBy>Jose Luis Martin Bordes</cp:lastModifiedBy>
  <cp:revision>3</cp:revision>
  <dcterms:created xsi:type="dcterms:W3CDTF">2018-07-03T10:19:00Z</dcterms:created>
  <dcterms:modified xsi:type="dcterms:W3CDTF">2018-07-03T12:08:00Z</dcterms:modified>
</cp:coreProperties>
</file>